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6A8E" w:rsidRDefault="003D6A8E" w:rsidP="003D6A8E">
      <w:pPr>
        <w:jc w:val="center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  <w:r>
        <w:rPr>
          <w:rFonts w:ascii="Times New Roman" w:hAnsi="Times New Roman" w:cs="Times New Roman"/>
          <w:b/>
          <w:bCs/>
          <w:i/>
          <w:iCs/>
          <w:sz w:val="26"/>
          <w:szCs w:val="26"/>
        </w:rPr>
        <w:t>РОССИЙСКАЯ ФЕДЕРАЦИЯ</w:t>
      </w:r>
    </w:p>
    <w:p w:rsidR="003D6A8E" w:rsidRDefault="003D6A8E" w:rsidP="003D6A8E">
      <w:pPr>
        <w:jc w:val="center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  <w:r>
        <w:rPr>
          <w:rFonts w:ascii="Times New Roman" w:hAnsi="Times New Roman" w:cs="Times New Roman"/>
          <w:b/>
          <w:bCs/>
          <w:i/>
          <w:iCs/>
          <w:sz w:val="26"/>
          <w:szCs w:val="26"/>
        </w:rPr>
        <w:t>Иркутская область</w:t>
      </w:r>
    </w:p>
    <w:p w:rsidR="003D6A8E" w:rsidRDefault="003D6A8E" w:rsidP="003D6A8E">
      <w:pPr>
        <w:jc w:val="center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  <w:r>
        <w:rPr>
          <w:rFonts w:ascii="Times New Roman" w:hAnsi="Times New Roman" w:cs="Times New Roman"/>
          <w:b/>
          <w:bCs/>
          <w:i/>
          <w:iCs/>
          <w:sz w:val="26"/>
          <w:szCs w:val="26"/>
        </w:rPr>
        <w:t>Катангский район</w:t>
      </w:r>
    </w:p>
    <w:p w:rsidR="003D6A8E" w:rsidRDefault="003D6A8E" w:rsidP="003D6A8E">
      <w:pPr>
        <w:jc w:val="center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  <w:r>
        <w:rPr>
          <w:rFonts w:ascii="Times New Roman" w:hAnsi="Times New Roman" w:cs="Times New Roman"/>
          <w:b/>
          <w:bCs/>
          <w:i/>
          <w:iCs/>
          <w:sz w:val="26"/>
          <w:szCs w:val="26"/>
        </w:rPr>
        <w:t>«Непское муниципальное образование»</w:t>
      </w:r>
    </w:p>
    <w:p w:rsidR="003D6A8E" w:rsidRDefault="003D6A8E" w:rsidP="003D6A8E">
      <w:pPr>
        <w:jc w:val="center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  <w:r>
        <w:rPr>
          <w:rFonts w:ascii="Times New Roman" w:hAnsi="Times New Roman" w:cs="Times New Roman"/>
          <w:b/>
          <w:bCs/>
          <w:i/>
          <w:iCs/>
          <w:sz w:val="26"/>
          <w:szCs w:val="26"/>
        </w:rPr>
        <w:t>администрация</w:t>
      </w:r>
    </w:p>
    <w:p w:rsidR="003D6A8E" w:rsidRDefault="003D6A8E" w:rsidP="003D6A8E">
      <w:pPr>
        <w:jc w:val="center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  <w:r>
        <w:rPr>
          <w:rFonts w:ascii="Times New Roman" w:hAnsi="Times New Roman" w:cs="Times New Roman"/>
          <w:b/>
          <w:bCs/>
          <w:i/>
          <w:iCs/>
          <w:sz w:val="26"/>
          <w:szCs w:val="26"/>
        </w:rPr>
        <w:t>ПОСТАНОВЛЕНИЕ</w:t>
      </w:r>
    </w:p>
    <w:p w:rsidR="00912F51" w:rsidRDefault="00912F51" w:rsidP="00912F51">
      <w:pPr>
        <w:jc w:val="center"/>
        <w:rPr>
          <w:rFonts w:ascii="Times New Roman" w:hAnsi="Times New Roman" w:cs="Times New Roman"/>
          <w:bCs/>
          <w:sz w:val="26"/>
          <w:szCs w:val="26"/>
          <w:u w:val="single"/>
        </w:rPr>
      </w:pPr>
      <w:r>
        <w:rPr>
          <w:rFonts w:ascii="Times New Roman" w:hAnsi="Times New Roman" w:cs="Times New Roman"/>
          <w:bCs/>
          <w:sz w:val="26"/>
          <w:szCs w:val="26"/>
          <w:u w:val="single"/>
        </w:rPr>
        <w:t>от 13.11.</w:t>
      </w:r>
      <w:r>
        <w:rPr>
          <w:rFonts w:ascii="Times New Roman" w:hAnsi="Times New Roman" w:cs="Times New Roman"/>
          <w:sz w:val="26"/>
          <w:szCs w:val="26"/>
          <w:u w:val="single"/>
        </w:rPr>
        <w:t>2017г</w:t>
      </w:r>
      <w:r>
        <w:rPr>
          <w:rFonts w:ascii="Times New Roman" w:hAnsi="Times New Roman" w:cs="Times New Roman"/>
          <w:bCs/>
          <w:sz w:val="26"/>
          <w:szCs w:val="26"/>
          <w:u w:val="single"/>
        </w:rPr>
        <w:t>. № 63</w:t>
      </w:r>
      <w:bookmarkStart w:id="0" w:name="_GoBack"/>
      <w:bookmarkEnd w:id="0"/>
      <w:r>
        <w:rPr>
          <w:rFonts w:ascii="Times New Roman" w:hAnsi="Times New Roman" w:cs="Times New Roman"/>
          <w:sz w:val="26"/>
          <w:szCs w:val="26"/>
          <w:u w:val="single"/>
        </w:rPr>
        <w:t xml:space="preserve"> – п </w:t>
      </w:r>
    </w:p>
    <w:p w:rsidR="003D6A8E" w:rsidRDefault="003D6A8E" w:rsidP="003D6A8E">
      <w:pPr>
        <w:jc w:val="center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  <w:r>
        <w:rPr>
          <w:rFonts w:ascii="Times New Roman" w:hAnsi="Times New Roman" w:cs="Times New Roman"/>
          <w:b/>
          <w:bCs/>
          <w:i/>
          <w:iCs/>
          <w:sz w:val="26"/>
          <w:szCs w:val="26"/>
        </w:rPr>
        <w:t>с. Непа</w:t>
      </w:r>
    </w:p>
    <w:p w:rsidR="003D6A8E" w:rsidRDefault="003D6A8E" w:rsidP="003D6A8E">
      <w:pPr>
        <w:rPr>
          <w:rFonts w:ascii="Times New Roman" w:hAnsi="Times New Roman" w:cs="Times New Roman"/>
          <w:sz w:val="26"/>
          <w:szCs w:val="26"/>
        </w:rPr>
      </w:pPr>
    </w:p>
    <w:p w:rsidR="003D6A8E" w:rsidRPr="00FF151C" w:rsidRDefault="003D6A8E" w:rsidP="003D6A8E">
      <w:pPr>
        <w:autoSpaceDE w:val="0"/>
        <w:rPr>
          <w:rFonts w:ascii="Times New Roman" w:hAnsi="Times New Roman" w:cs="Times New Roman"/>
          <w:b/>
          <w:bCs/>
        </w:rPr>
      </w:pPr>
      <w:r w:rsidRPr="00FF151C">
        <w:rPr>
          <w:rFonts w:ascii="Times New Roman" w:hAnsi="Times New Roman" w:cs="Times New Roman"/>
          <w:b/>
          <w:bCs/>
        </w:rPr>
        <w:t>О внесении изменений в постановление администрации</w:t>
      </w:r>
    </w:p>
    <w:p w:rsidR="003D6A8E" w:rsidRPr="00FF151C" w:rsidRDefault="003D6A8E" w:rsidP="003D6A8E">
      <w:pPr>
        <w:autoSpaceDE w:val="0"/>
        <w:rPr>
          <w:rFonts w:ascii="Times New Roman" w:hAnsi="Times New Roman" w:cs="Times New Roman"/>
          <w:b/>
          <w:bCs/>
        </w:rPr>
      </w:pPr>
      <w:r w:rsidRPr="00FF151C">
        <w:rPr>
          <w:rFonts w:ascii="Times New Roman" w:hAnsi="Times New Roman" w:cs="Times New Roman"/>
          <w:b/>
          <w:bCs/>
        </w:rPr>
        <w:t>Непского муниципального образования от 18.11.2016г. № 82-п</w:t>
      </w:r>
    </w:p>
    <w:p w:rsidR="003D6A8E" w:rsidRPr="00FF151C" w:rsidRDefault="004C1C2B" w:rsidP="003D6A8E">
      <w:pPr>
        <w:shd w:val="clear" w:color="auto" w:fill="FFFFFF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</w:t>
      </w:r>
      <w:r w:rsidR="003D6A8E" w:rsidRPr="00FF151C">
        <w:rPr>
          <w:rFonts w:ascii="Times New Roman" w:hAnsi="Times New Roman" w:cs="Times New Roman"/>
          <w:b/>
        </w:rPr>
        <w:t>Об утверждении муниципальной программы</w:t>
      </w:r>
    </w:p>
    <w:p w:rsidR="003D6A8E" w:rsidRPr="00FF151C" w:rsidRDefault="003D6A8E" w:rsidP="003D6A8E">
      <w:pPr>
        <w:pStyle w:val="Standard"/>
        <w:rPr>
          <w:rFonts w:cs="Times New Roman"/>
          <w:b/>
        </w:rPr>
      </w:pPr>
      <w:r w:rsidRPr="00FF151C">
        <w:rPr>
          <w:rFonts w:cs="Times New Roman"/>
          <w:b/>
        </w:rPr>
        <w:t xml:space="preserve">«Национальная оборона на территории Непского </w:t>
      </w:r>
    </w:p>
    <w:p w:rsidR="003D6A8E" w:rsidRPr="00FF151C" w:rsidRDefault="003D6A8E" w:rsidP="003D6A8E">
      <w:pPr>
        <w:pStyle w:val="Standard"/>
        <w:rPr>
          <w:rFonts w:cs="Times New Roman"/>
          <w:b/>
        </w:rPr>
      </w:pPr>
      <w:r w:rsidRPr="00FF151C">
        <w:rPr>
          <w:rFonts w:cs="Times New Roman"/>
          <w:b/>
        </w:rPr>
        <w:t>муниципального образования на 2017-2019 годы»</w:t>
      </w:r>
    </w:p>
    <w:p w:rsidR="003D6A8E" w:rsidRPr="00FF151C" w:rsidRDefault="003D6A8E" w:rsidP="003D6A8E">
      <w:pPr>
        <w:ind w:firstLine="709"/>
        <w:jc w:val="both"/>
        <w:rPr>
          <w:rFonts w:ascii="Times New Roman" w:hAnsi="Times New Roman" w:cs="Times New Roman"/>
        </w:rPr>
      </w:pPr>
    </w:p>
    <w:p w:rsidR="003D6A8E" w:rsidRPr="00FF151C" w:rsidRDefault="003D6A8E" w:rsidP="003D6A8E">
      <w:pPr>
        <w:ind w:firstLine="709"/>
        <w:jc w:val="both"/>
        <w:rPr>
          <w:rFonts w:ascii="Times New Roman" w:hAnsi="Times New Roman" w:cs="Times New Roman"/>
        </w:rPr>
      </w:pPr>
      <w:r w:rsidRPr="00FF151C">
        <w:rPr>
          <w:rFonts w:ascii="Times New Roman" w:hAnsi="Times New Roman" w:cs="Times New Roman"/>
        </w:rPr>
        <w:t>В соответствии со статьей 179 Бюджетного кодекса Российской Федерации и, руководствуясь статьями 32, 44 Устава Непского муниципального образования, администрация Непского муниципального образования</w:t>
      </w:r>
    </w:p>
    <w:p w:rsidR="003D6A8E" w:rsidRPr="00FF151C" w:rsidRDefault="003D6A8E" w:rsidP="003D6A8E">
      <w:pPr>
        <w:ind w:firstLine="709"/>
        <w:jc w:val="both"/>
        <w:rPr>
          <w:rFonts w:ascii="Times New Roman" w:hAnsi="Times New Roman" w:cs="Times New Roman"/>
        </w:rPr>
      </w:pPr>
    </w:p>
    <w:p w:rsidR="003D6A8E" w:rsidRPr="00FF151C" w:rsidRDefault="003D6A8E" w:rsidP="003D6A8E">
      <w:pPr>
        <w:ind w:firstLine="709"/>
        <w:jc w:val="both"/>
        <w:rPr>
          <w:rFonts w:ascii="Times New Roman" w:hAnsi="Times New Roman" w:cs="Times New Roman"/>
        </w:rPr>
      </w:pPr>
      <w:r w:rsidRPr="00FF151C">
        <w:rPr>
          <w:rFonts w:ascii="Times New Roman" w:hAnsi="Times New Roman" w:cs="Times New Roman"/>
        </w:rPr>
        <w:t>ПОСТАНОВЛЯЕТ:</w:t>
      </w:r>
    </w:p>
    <w:p w:rsidR="003D6A8E" w:rsidRPr="00FF151C" w:rsidRDefault="003D6A8E" w:rsidP="003D6A8E">
      <w:pPr>
        <w:tabs>
          <w:tab w:val="left" w:pos="540"/>
          <w:tab w:val="left" w:pos="10205"/>
        </w:tabs>
        <w:ind w:right="-55" w:firstLine="708"/>
        <w:jc w:val="both"/>
        <w:rPr>
          <w:rFonts w:ascii="Times New Roman" w:hAnsi="Times New Roman" w:cs="Times New Roman"/>
        </w:rPr>
      </w:pPr>
    </w:p>
    <w:p w:rsidR="00F97C24" w:rsidRPr="00FF151C" w:rsidRDefault="00F97C24" w:rsidP="00F97C24">
      <w:pPr>
        <w:pStyle w:val="Standard"/>
        <w:ind w:firstLine="709"/>
        <w:jc w:val="both"/>
        <w:rPr>
          <w:rFonts w:cs="Times New Roman"/>
        </w:rPr>
      </w:pPr>
      <w:r w:rsidRPr="00FF151C">
        <w:rPr>
          <w:rFonts w:cs="Times New Roman"/>
        </w:rPr>
        <w:t xml:space="preserve">1. Внести в постановление администрации Непского муниципального образования </w:t>
      </w:r>
      <w:r w:rsidRPr="00FF151C">
        <w:rPr>
          <w:rFonts w:cs="Times New Roman"/>
          <w:bCs/>
        </w:rPr>
        <w:t>от</w:t>
      </w:r>
      <w:r w:rsidRPr="00FF151C">
        <w:rPr>
          <w:rFonts w:cs="Times New Roman"/>
        </w:rPr>
        <w:t xml:space="preserve"> 18.11.2016г. № 82-п «Об утверждении муниципальной Программы «Национальная оборона на территории Непского муниципального образования на 2017-2019 годы</w:t>
      </w:r>
      <w:r w:rsidRPr="00FF151C">
        <w:rPr>
          <w:rFonts w:cs="Times New Roman"/>
          <w:bCs/>
        </w:rPr>
        <w:t>»</w:t>
      </w:r>
      <w:r w:rsidRPr="00FF151C">
        <w:rPr>
          <w:rFonts w:cs="Times New Roman"/>
        </w:rPr>
        <w:t xml:space="preserve"> следующие изменения:</w:t>
      </w:r>
    </w:p>
    <w:p w:rsidR="00F97C24" w:rsidRPr="00FF151C" w:rsidRDefault="00F97C24" w:rsidP="00F97C24">
      <w:pPr>
        <w:shd w:val="clear" w:color="auto" w:fill="FFFFFF"/>
        <w:ind w:firstLine="709"/>
        <w:jc w:val="both"/>
        <w:rPr>
          <w:rFonts w:ascii="Times New Roman" w:hAnsi="Times New Roman" w:cs="Times New Roman"/>
        </w:rPr>
      </w:pPr>
      <w:r w:rsidRPr="00FF151C">
        <w:rPr>
          <w:rFonts w:ascii="Times New Roman" w:hAnsi="Times New Roman" w:cs="Times New Roman"/>
        </w:rPr>
        <w:t>1) в наименовании постановления, в тексте постановления слова «на 2017-2019 годы» заменить словами «на 2018-2020 годы»;</w:t>
      </w:r>
    </w:p>
    <w:p w:rsidR="00F97C24" w:rsidRPr="00FF151C" w:rsidRDefault="00F97C24" w:rsidP="00F97C24">
      <w:pPr>
        <w:ind w:firstLine="709"/>
        <w:jc w:val="both"/>
        <w:rPr>
          <w:rFonts w:ascii="Times New Roman" w:hAnsi="Times New Roman" w:cs="Times New Roman"/>
        </w:rPr>
      </w:pPr>
      <w:r w:rsidRPr="00FF151C">
        <w:rPr>
          <w:rFonts w:ascii="Times New Roman" w:hAnsi="Times New Roman" w:cs="Times New Roman"/>
        </w:rPr>
        <w:t>2)  в приложении к постановлению слова</w:t>
      </w:r>
      <w:r w:rsidRPr="00FF151C">
        <w:rPr>
          <w:rFonts w:ascii="Times New Roman" w:hAnsi="Times New Roman" w:cs="Times New Roman"/>
          <w:lang w:eastAsia="zh-CN"/>
        </w:rPr>
        <w:t xml:space="preserve"> «муниципальная Программа </w:t>
      </w:r>
      <w:r w:rsidRPr="00FF151C">
        <w:rPr>
          <w:rFonts w:ascii="Times New Roman" w:hAnsi="Times New Roman" w:cs="Times New Roman"/>
        </w:rPr>
        <w:t>«Национальная оборона на территории Непского муниципального образования на 2017-2019 годы», заменить словами «</w:t>
      </w:r>
      <w:r w:rsidRPr="00FF151C">
        <w:rPr>
          <w:rFonts w:ascii="Times New Roman" w:hAnsi="Times New Roman" w:cs="Times New Roman"/>
          <w:lang w:eastAsia="zh-CN"/>
        </w:rPr>
        <w:t xml:space="preserve">муниципальная Программа </w:t>
      </w:r>
      <w:r w:rsidRPr="00FF151C">
        <w:rPr>
          <w:rFonts w:ascii="Times New Roman" w:hAnsi="Times New Roman" w:cs="Times New Roman"/>
        </w:rPr>
        <w:t>«Национальная оборона на территории Непского муниципального образования на 2018 - 2020 годы»;</w:t>
      </w:r>
    </w:p>
    <w:p w:rsidR="00F97C24" w:rsidRPr="00FF151C" w:rsidRDefault="00F97C24" w:rsidP="00F97C24">
      <w:pPr>
        <w:shd w:val="clear" w:color="auto" w:fill="FFFFFF"/>
        <w:ind w:firstLine="709"/>
        <w:jc w:val="both"/>
        <w:rPr>
          <w:rFonts w:ascii="Times New Roman" w:hAnsi="Times New Roman" w:cs="Times New Roman"/>
        </w:rPr>
      </w:pPr>
      <w:r w:rsidRPr="00FF151C">
        <w:rPr>
          <w:rFonts w:ascii="Times New Roman" w:hAnsi="Times New Roman" w:cs="Times New Roman"/>
        </w:rPr>
        <w:t>3) в разделе «Наименование муниципальной Программы» паспорта муниципальной программы слова «на 2017-2019 годы» заменить словами «на 2018-2020 годы»;</w:t>
      </w:r>
    </w:p>
    <w:p w:rsidR="00F97C24" w:rsidRPr="00FF151C" w:rsidRDefault="00F97C24" w:rsidP="00F97C24">
      <w:pPr>
        <w:shd w:val="clear" w:color="auto" w:fill="FFFFFF"/>
        <w:ind w:firstLine="709"/>
        <w:jc w:val="both"/>
        <w:rPr>
          <w:rFonts w:ascii="Times New Roman" w:hAnsi="Times New Roman" w:cs="Times New Roman"/>
        </w:rPr>
      </w:pPr>
      <w:r w:rsidRPr="00FF151C">
        <w:rPr>
          <w:rFonts w:ascii="Times New Roman" w:hAnsi="Times New Roman" w:cs="Times New Roman"/>
        </w:rPr>
        <w:t>4) в разделе «Сроки и этапы реализации» паспорта муниципальной программы слова «2017-2019 годы» заменить словами «2018-2020 годы»;</w:t>
      </w:r>
    </w:p>
    <w:p w:rsidR="00F97C24" w:rsidRPr="00FF151C" w:rsidRDefault="00FF151C" w:rsidP="00F97C24">
      <w:pPr>
        <w:ind w:firstLine="709"/>
        <w:jc w:val="both"/>
        <w:rPr>
          <w:rFonts w:ascii="Times New Roman" w:hAnsi="Times New Roman" w:cs="Times New Roman"/>
        </w:rPr>
      </w:pPr>
      <w:r w:rsidRPr="00FF151C">
        <w:rPr>
          <w:rFonts w:ascii="Times New Roman" w:hAnsi="Times New Roman" w:cs="Times New Roman"/>
        </w:rPr>
        <w:t>5</w:t>
      </w:r>
      <w:r w:rsidR="00F97C24" w:rsidRPr="00FF151C">
        <w:rPr>
          <w:rFonts w:ascii="Times New Roman" w:hAnsi="Times New Roman" w:cs="Times New Roman"/>
        </w:rPr>
        <w:t>) раздел «Ресурсное обеспечение за счет средств бюджета Непского муниципального образования» паспорта муниципальной программы изложить в следующей редакции: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13"/>
        <w:gridCol w:w="4885"/>
      </w:tblGrid>
      <w:tr w:rsidR="00F97C24" w:rsidRPr="00FF151C" w:rsidTr="00A029D0">
        <w:trPr>
          <w:trHeight w:val="1357"/>
        </w:trPr>
        <w:tc>
          <w:tcPr>
            <w:tcW w:w="5012" w:type="dxa"/>
            <w:shd w:val="clear" w:color="auto" w:fill="auto"/>
          </w:tcPr>
          <w:p w:rsidR="00F97C24" w:rsidRPr="00FF151C" w:rsidRDefault="00F97C24" w:rsidP="00A029D0">
            <w:pPr>
              <w:jc w:val="both"/>
              <w:rPr>
                <w:rFonts w:ascii="Times New Roman" w:hAnsi="Times New Roman" w:cs="Times New Roman"/>
              </w:rPr>
            </w:pPr>
            <w:r w:rsidRPr="00FF151C">
              <w:rPr>
                <w:rFonts w:ascii="Times New Roman" w:hAnsi="Times New Roman" w:cs="Times New Roman"/>
              </w:rPr>
              <w:t>Ресурсное обеспечение за счет средств бюджета Непского муниципального образования</w:t>
            </w:r>
          </w:p>
        </w:tc>
        <w:tc>
          <w:tcPr>
            <w:tcW w:w="5012" w:type="dxa"/>
            <w:shd w:val="clear" w:color="auto" w:fill="auto"/>
          </w:tcPr>
          <w:p w:rsidR="00F97C24" w:rsidRPr="00FF151C" w:rsidRDefault="00F97C24" w:rsidP="00A029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F151C">
              <w:rPr>
                <w:rFonts w:ascii="Times New Roman" w:hAnsi="Times New Roman" w:cs="Times New Roman"/>
              </w:rPr>
              <w:t xml:space="preserve">ВСЕГО: </w:t>
            </w:r>
            <w:r w:rsidR="00FF151C">
              <w:rPr>
                <w:rFonts w:ascii="Times New Roman" w:hAnsi="Times New Roman" w:cs="Times New Roman"/>
              </w:rPr>
              <w:t>320,5</w:t>
            </w:r>
            <w:r w:rsidRPr="00FF151C">
              <w:rPr>
                <w:rFonts w:ascii="Times New Roman" w:hAnsi="Times New Roman" w:cs="Times New Roman"/>
              </w:rPr>
              <w:t xml:space="preserve"> тыс. рублей, в том числе по годам:</w:t>
            </w:r>
          </w:p>
          <w:p w:rsidR="00F97C24" w:rsidRPr="00FF151C" w:rsidRDefault="00F97C24" w:rsidP="00A029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F151C">
              <w:rPr>
                <w:rFonts w:ascii="Times New Roman" w:hAnsi="Times New Roman" w:cs="Times New Roman"/>
              </w:rPr>
              <w:t xml:space="preserve">2018 год </w:t>
            </w:r>
            <w:r w:rsidR="00FF151C">
              <w:rPr>
                <w:rFonts w:ascii="Times New Roman" w:hAnsi="Times New Roman" w:cs="Times New Roman"/>
              </w:rPr>
              <w:t>– 104,7</w:t>
            </w:r>
            <w:r w:rsidRPr="00FF151C">
              <w:rPr>
                <w:rFonts w:ascii="Times New Roman" w:hAnsi="Times New Roman" w:cs="Times New Roman"/>
              </w:rPr>
              <w:t xml:space="preserve"> тыс. рублей;</w:t>
            </w:r>
          </w:p>
          <w:p w:rsidR="00F97C24" w:rsidRPr="00FF151C" w:rsidRDefault="00F97C24" w:rsidP="00A029D0">
            <w:pPr>
              <w:jc w:val="both"/>
              <w:rPr>
                <w:rFonts w:ascii="Times New Roman" w:hAnsi="Times New Roman" w:cs="Times New Roman"/>
              </w:rPr>
            </w:pPr>
            <w:r w:rsidRPr="00FF151C">
              <w:rPr>
                <w:rFonts w:ascii="Times New Roman" w:hAnsi="Times New Roman" w:cs="Times New Roman"/>
              </w:rPr>
              <w:t xml:space="preserve">2019 год – </w:t>
            </w:r>
            <w:r w:rsidR="00FF151C">
              <w:rPr>
                <w:rFonts w:ascii="Times New Roman" w:hAnsi="Times New Roman" w:cs="Times New Roman"/>
              </w:rPr>
              <w:t>105,9</w:t>
            </w:r>
            <w:r w:rsidRPr="00FF151C">
              <w:rPr>
                <w:rFonts w:ascii="Times New Roman" w:hAnsi="Times New Roman" w:cs="Times New Roman"/>
              </w:rPr>
              <w:t xml:space="preserve"> тыс. рублей;</w:t>
            </w:r>
          </w:p>
          <w:p w:rsidR="00F97C24" w:rsidRPr="00FF151C" w:rsidRDefault="00F97C24" w:rsidP="00FF151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F151C">
              <w:rPr>
                <w:rFonts w:ascii="Times New Roman" w:hAnsi="Times New Roman" w:cs="Times New Roman"/>
              </w:rPr>
              <w:t xml:space="preserve">2020 год – </w:t>
            </w:r>
            <w:r w:rsidR="00FF151C">
              <w:rPr>
                <w:rFonts w:ascii="Times New Roman" w:hAnsi="Times New Roman" w:cs="Times New Roman"/>
              </w:rPr>
              <w:t>109,9</w:t>
            </w:r>
            <w:r w:rsidRPr="00FF151C">
              <w:rPr>
                <w:rFonts w:ascii="Times New Roman" w:hAnsi="Times New Roman" w:cs="Times New Roman"/>
              </w:rPr>
              <w:t xml:space="preserve"> тыс. рублей.</w:t>
            </w:r>
          </w:p>
        </w:tc>
      </w:tr>
    </w:tbl>
    <w:p w:rsidR="00F97C24" w:rsidRPr="00FF151C" w:rsidRDefault="00FF151C" w:rsidP="00F97C24">
      <w:pPr>
        <w:ind w:firstLine="709"/>
        <w:jc w:val="both"/>
        <w:rPr>
          <w:rFonts w:ascii="Times New Roman" w:hAnsi="Times New Roman" w:cs="Times New Roman"/>
          <w:lang w:eastAsia="zh-CN"/>
        </w:rPr>
      </w:pPr>
      <w:r w:rsidRPr="00FF151C">
        <w:rPr>
          <w:rFonts w:ascii="Times New Roman" w:hAnsi="Times New Roman" w:cs="Times New Roman"/>
        </w:rPr>
        <w:t>6</w:t>
      </w:r>
      <w:r w:rsidR="00F97C24" w:rsidRPr="00FF151C">
        <w:rPr>
          <w:rFonts w:ascii="Times New Roman" w:hAnsi="Times New Roman" w:cs="Times New Roman"/>
        </w:rPr>
        <w:t>) в разделе 4.</w:t>
      </w:r>
      <w:r w:rsidR="00F97C24" w:rsidRPr="00FF151C">
        <w:rPr>
          <w:rFonts w:ascii="Times New Roman" w:hAnsi="Times New Roman" w:cs="Times New Roman"/>
          <w:b/>
          <w:lang w:eastAsia="zh-CN"/>
        </w:rPr>
        <w:t xml:space="preserve"> </w:t>
      </w:r>
      <w:r w:rsidR="00F97C24" w:rsidRPr="00FF151C">
        <w:rPr>
          <w:rFonts w:ascii="Times New Roman" w:hAnsi="Times New Roman" w:cs="Times New Roman"/>
          <w:lang w:eastAsia="zh-CN"/>
        </w:rPr>
        <w:t>Сроки и этапы реализации Программы</w:t>
      </w:r>
      <w:r w:rsidR="00F97C24" w:rsidRPr="00FF151C">
        <w:rPr>
          <w:rFonts w:ascii="Times New Roman" w:hAnsi="Times New Roman" w:cs="Times New Roman"/>
        </w:rPr>
        <w:t xml:space="preserve"> слова «2017-2019 годы» заменить словами «2018-2020 годы»;</w:t>
      </w:r>
    </w:p>
    <w:p w:rsidR="00F97C24" w:rsidRPr="00FF151C" w:rsidRDefault="00FF151C" w:rsidP="00F97C24">
      <w:pPr>
        <w:ind w:firstLine="709"/>
        <w:jc w:val="both"/>
        <w:rPr>
          <w:rFonts w:ascii="Times New Roman" w:hAnsi="Times New Roman" w:cs="Times New Roman"/>
        </w:rPr>
      </w:pPr>
      <w:r w:rsidRPr="00FF151C">
        <w:rPr>
          <w:rFonts w:ascii="Times New Roman" w:hAnsi="Times New Roman" w:cs="Times New Roman"/>
        </w:rPr>
        <w:t>7</w:t>
      </w:r>
      <w:r w:rsidR="00F97C24" w:rsidRPr="00FF151C">
        <w:rPr>
          <w:rFonts w:ascii="Times New Roman" w:hAnsi="Times New Roman" w:cs="Times New Roman"/>
        </w:rPr>
        <w:t>) приложения №1, №2, №3, №4 к муниципальной программе изложить в новой прилагаемой редакции.</w:t>
      </w:r>
    </w:p>
    <w:p w:rsidR="00F97C24" w:rsidRPr="00FF151C" w:rsidRDefault="00F97C24" w:rsidP="00F97C24">
      <w:pPr>
        <w:ind w:firstLine="709"/>
        <w:jc w:val="both"/>
        <w:rPr>
          <w:rFonts w:ascii="Times New Roman" w:hAnsi="Times New Roman" w:cs="Times New Roman"/>
        </w:rPr>
      </w:pPr>
      <w:r w:rsidRPr="00FF151C">
        <w:rPr>
          <w:rFonts w:ascii="Times New Roman" w:hAnsi="Times New Roman" w:cs="Times New Roman"/>
        </w:rPr>
        <w:t>2. Настоящее постановление вступает в силу с 01 января 2018 года.</w:t>
      </w:r>
    </w:p>
    <w:p w:rsidR="00F97C24" w:rsidRPr="00FF151C" w:rsidRDefault="00F97C24" w:rsidP="00F97C24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FF151C">
        <w:rPr>
          <w:rFonts w:ascii="Times New Roman" w:hAnsi="Times New Roman" w:cs="Times New Roman"/>
        </w:rPr>
        <w:t>3. Опубликовать настоящее постановление в Непском Вестнике и разместить на официальном сайте администрации Непского муниципального образования в информационно-телекоммуникационной сети «Интернет».</w:t>
      </w:r>
    </w:p>
    <w:p w:rsidR="00F97C24" w:rsidRPr="00FF151C" w:rsidRDefault="00F97C24" w:rsidP="00F97C24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FF151C">
        <w:rPr>
          <w:rFonts w:ascii="Times New Roman" w:hAnsi="Times New Roman" w:cs="Times New Roman"/>
        </w:rPr>
        <w:t>4. Контроль за исполнением настоящего постановления оставляю за собой.</w:t>
      </w:r>
    </w:p>
    <w:p w:rsidR="00F97C24" w:rsidRPr="00FF151C" w:rsidRDefault="00F97C24" w:rsidP="00F97C24">
      <w:pPr>
        <w:rPr>
          <w:rFonts w:ascii="Times New Roman" w:hAnsi="Times New Roman" w:cs="Times New Roman"/>
        </w:rPr>
      </w:pPr>
    </w:p>
    <w:p w:rsidR="00F97C24" w:rsidRPr="00FF151C" w:rsidRDefault="00F97C24" w:rsidP="00F97C24">
      <w:pPr>
        <w:rPr>
          <w:rFonts w:ascii="Times New Roman" w:hAnsi="Times New Roman" w:cs="Times New Roman"/>
        </w:rPr>
      </w:pPr>
      <w:proofErr w:type="spellStart"/>
      <w:r w:rsidRPr="00FF151C">
        <w:rPr>
          <w:rFonts w:ascii="Times New Roman" w:hAnsi="Times New Roman" w:cs="Times New Roman"/>
        </w:rPr>
        <w:t>И.о</w:t>
      </w:r>
      <w:proofErr w:type="spellEnd"/>
      <w:r w:rsidRPr="00FF151C">
        <w:rPr>
          <w:rFonts w:ascii="Times New Roman" w:hAnsi="Times New Roman" w:cs="Times New Roman"/>
        </w:rPr>
        <w:t>. Главы Непского</w:t>
      </w:r>
    </w:p>
    <w:p w:rsidR="00F97C24" w:rsidRPr="00FF151C" w:rsidRDefault="00F97C24" w:rsidP="00F97C24">
      <w:pPr>
        <w:rPr>
          <w:rFonts w:ascii="Times New Roman" w:hAnsi="Times New Roman" w:cs="Times New Roman"/>
        </w:rPr>
        <w:sectPr w:rsidR="00F97C24" w:rsidRPr="00FF151C" w:rsidSect="000D7FF1">
          <w:pgSz w:w="11906" w:h="16838"/>
          <w:pgMar w:top="624" w:right="680" w:bottom="284" w:left="1418" w:header="720" w:footer="720" w:gutter="0"/>
          <w:cols w:space="720"/>
          <w:docGrid w:linePitch="360"/>
        </w:sectPr>
      </w:pPr>
      <w:r w:rsidRPr="00FF151C">
        <w:rPr>
          <w:rFonts w:ascii="Times New Roman" w:hAnsi="Times New Roman" w:cs="Times New Roman"/>
        </w:rPr>
        <w:t xml:space="preserve">муниципального образования                                                                          </w:t>
      </w:r>
      <w:r w:rsidR="00FF151C">
        <w:rPr>
          <w:rFonts w:ascii="Times New Roman" w:hAnsi="Times New Roman" w:cs="Times New Roman"/>
        </w:rPr>
        <w:t>В.А.Ярыгина</w:t>
      </w:r>
    </w:p>
    <w:p w:rsidR="003D6A8E" w:rsidRDefault="003D6A8E" w:rsidP="003D6A8E">
      <w:pPr>
        <w:rPr>
          <w:rFonts w:ascii="Times New Roman" w:eastAsia="Lucida Sans Unicode" w:hAnsi="Times New Roman" w:cs="Times New Roman"/>
          <w:sz w:val="22"/>
          <w:szCs w:val="22"/>
        </w:rPr>
      </w:pPr>
    </w:p>
    <w:p w:rsidR="00FF151C" w:rsidRPr="00DD5B86" w:rsidRDefault="00FF151C" w:rsidP="00FF151C">
      <w:pPr>
        <w:jc w:val="right"/>
        <w:rPr>
          <w:rFonts w:ascii="Times New Roman" w:hAnsi="Times New Roman"/>
        </w:rPr>
      </w:pPr>
      <w:r w:rsidRPr="00DD5B86">
        <w:rPr>
          <w:rFonts w:ascii="Times New Roman" w:hAnsi="Times New Roman"/>
        </w:rPr>
        <w:t xml:space="preserve">Приложение </w:t>
      </w:r>
      <w:r>
        <w:rPr>
          <w:rFonts w:ascii="Times New Roman" w:hAnsi="Times New Roman"/>
          <w:sz w:val="26"/>
          <w:szCs w:val="26"/>
        </w:rPr>
        <w:t xml:space="preserve">№ </w:t>
      </w:r>
      <w:r w:rsidRPr="00DD5B86">
        <w:rPr>
          <w:rFonts w:ascii="Times New Roman" w:hAnsi="Times New Roman"/>
        </w:rPr>
        <w:t>1</w:t>
      </w:r>
    </w:p>
    <w:p w:rsidR="00FF151C" w:rsidRPr="00DD5B86" w:rsidRDefault="00FF151C" w:rsidP="00FF151C">
      <w:pPr>
        <w:jc w:val="right"/>
        <w:rPr>
          <w:rFonts w:ascii="Times New Roman" w:hAnsi="Times New Roman"/>
        </w:rPr>
      </w:pPr>
      <w:r w:rsidRPr="00DD5B86">
        <w:rPr>
          <w:rFonts w:ascii="Times New Roman" w:hAnsi="Times New Roman"/>
        </w:rPr>
        <w:t>к муниципальной программе</w:t>
      </w:r>
    </w:p>
    <w:p w:rsidR="00FF151C" w:rsidRPr="00DD5B86" w:rsidRDefault="00FF151C" w:rsidP="00FF151C">
      <w:pPr>
        <w:rPr>
          <w:rFonts w:ascii="Times New Roman" w:hAnsi="Times New Roman"/>
        </w:rPr>
      </w:pPr>
    </w:p>
    <w:p w:rsidR="00FF151C" w:rsidRPr="00DD5B86" w:rsidRDefault="00FF151C" w:rsidP="00FF151C">
      <w:pPr>
        <w:ind w:firstLine="709"/>
        <w:jc w:val="center"/>
        <w:rPr>
          <w:rFonts w:ascii="Times New Roman" w:eastAsiaTheme="minorHAnsi" w:hAnsi="Times New Roman"/>
          <w:sz w:val="22"/>
          <w:szCs w:val="22"/>
        </w:rPr>
      </w:pPr>
      <w:r w:rsidRPr="00DD5B86">
        <w:rPr>
          <w:rFonts w:ascii="Times New Roman" w:eastAsiaTheme="minorHAnsi" w:hAnsi="Times New Roman"/>
          <w:sz w:val="22"/>
          <w:szCs w:val="22"/>
        </w:rPr>
        <w:t>Сведения о составе и значениях целевых показателей (индикаторов) муниципальной Программы</w:t>
      </w:r>
    </w:p>
    <w:p w:rsidR="00FF151C" w:rsidRPr="00DD5B86" w:rsidRDefault="00FF151C" w:rsidP="00FF151C">
      <w:pPr>
        <w:shd w:val="clear" w:color="auto" w:fill="FFFFFF"/>
        <w:spacing w:after="200" w:line="270" w:lineRule="atLeast"/>
        <w:ind w:left="-78" w:firstLine="786"/>
        <w:jc w:val="center"/>
        <w:rPr>
          <w:rFonts w:ascii="Times New Roman" w:eastAsiaTheme="minorHAnsi" w:hAnsi="Times New Roman"/>
          <w:sz w:val="28"/>
          <w:szCs w:val="28"/>
        </w:rPr>
      </w:pPr>
    </w:p>
    <w:tbl>
      <w:tblPr>
        <w:tblW w:w="14868" w:type="dxa"/>
        <w:tblInd w:w="8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4"/>
        <w:gridCol w:w="719"/>
        <w:gridCol w:w="669"/>
        <w:gridCol w:w="5800"/>
        <w:gridCol w:w="2300"/>
        <w:gridCol w:w="1581"/>
        <w:gridCol w:w="1581"/>
        <w:gridCol w:w="1484"/>
      </w:tblGrid>
      <w:tr w:rsidR="00FF151C" w:rsidRPr="00DD5B86" w:rsidTr="00A029D0">
        <w:trPr>
          <w:trHeight w:val="21"/>
        </w:trPr>
        <w:tc>
          <w:tcPr>
            <w:tcW w:w="1453" w:type="dxa"/>
            <w:gridSpan w:val="2"/>
            <w:vMerge w:val="restart"/>
            <w:shd w:val="clear" w:color="auto" w:fill="auto"/>
            <w:hideMark/>
          </w:tcPr>
          <w:p w:rsidR="00FF151C" w:rsidRPr="00DD5B86" w:rsidRDefault="00FF151C" w:rsidP="00A029D0">
            <w:pPr>
              <w:rPr>
                <w:rFonts w:ascii="Times New Roman" w:eastAsiaTheme="minorHAnsi" w:hAnsi="Times New Roman"/>
                <w:sz w:val="18"/>
                <w:szCs w:val="18"/>
              </w:rPr>
            </w:pPr>
            <w:r w:rsidRPr="00DD5B86">
              <w:rPr>
                <w:rFonts w:ascii="Times New Roman" w:eastAsiaTheme="minorHAnsi" w:hAnsi="Times New Roman"/>
                <w:sz w:val="18"/>
                <w:szCs w:val="18"/>
              </w:rPr>
              <w:t>Код аналитической программной классификации</w:t>
            </w:r>
          </w:p>
        </w:tc>
        <w:tc>
          <w:tcPr>
            <w:tcW w:w="669" w:type="dxa"/>
            <w:vMerge w:val="restart"/>
            <w:shd w:val="clear" w:color="auto" w:fill="auto"/>
            <w:hideMark/>
          </w:tcPr>
          <w:p w:rsidR="00FF151C" w:rsidRPr="00DD5B86" w:rsidRDefault="00FF151C" w:rsidP="00A029D0">
            <w:pPr>
              <w:ind w:firstLine="709"/>
              <w:jc w:val="center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DD5B86">
              <w:rPr>
                <w:rFonts w:ascii="Times New Roman" w:eastAsiaTheme="minorHAnsi" w:hAnsi="Times New Roman"/>
                <w:sz w:val="18"/>
                <w:szCs w:val="18"/>
              </w:rPr>
              <w:t>№ п/п</w:t>
            </w:r>
          </w:p>
        </w:tc>
        <w:tc>
          <w:tcPr>
            <w:tcW w:w="5800" w:type="dxa"/>
            <w:vMerge w:val="restart"/>
            <w:shd w:val="clear" w:color="auto" w:fill="auto"/>
            <w:hideMark/>
          </w:tcPr>
          <w:p w:rsidR="00FF151C" w:rsidRPr="00DD5B86" w:rsidRDefault="00FF151C" w:rsidP="00A029D0">
            <w:pPr>
              <w:rPr>
                <w:rFonts w:ascii="Times New Roman" w:eastAsiaTheme="minorHAnsi" w:hAnsi="Times New Roman"/>
                <w:sz w:val="18"/>
                <w:szCs w:val="18"/>
              </w:rPr>
            </w:pPr>
            <w:r w:rsidRPr="00DD5B86">
              <w:rPr>
                <w:rFonts w:ascii="Times New Roman" w:eastAsiaTheme="minorHAnsi" w:hAnsi="Times New Roman"/>
                <w:sz w:val="18"/>
                <w:szCs w:val="18"/>
              </w:rPr>
              <w:t>Наименование целевого показателя (индикатора)</w:t>
            </w:r>
          </w:p>
        </w:tc>
        <w:tc>
          <w:tcPr>
            <w:tcW w:w="2300" w:type="dxa"/>
            <w:vMerge w:val="restart"/>
            <w:shd w:val="clear" w:color="auto" w:fill="auto"/>
            <w:hideMark/>
          </w:tcPr>
          <w:p w:rsidR="00FF151C" w:rsidRPr="00DD5B86" w:rsidRDefault="00FF151C" w:rsidP="00A029D0">
            <w:pPr>
              <w:rPr>
                <w:rFonts w:ascii="Times New Roman" w:eastAsiaTheme="minorHAnsi" w:hAnsi="Times New Roman"/>
                <w:sz w:val="18"/>
                <w:szCs w:val="18"/>
              </w:rPr>
            </w:pPr>
            <w:r w:rsidRPr="00DD5B86">
              <w:rPr>
                <w:rFonts w:ascii="Times New Roman" w:eastAsiaTheme="minorHAnsi" w:hAnsi="Times New Roman"/>
                <w:sz w:val="18"/>
                <w:szCs w:val="18"/>
              </w:rPr>
              <w:t>Единица измерения</w:t>
            </w:r>
          </w:p>
        </w:tc>
        <w:tc>
          <w:tcPr>
            <w:tcW w:w="4644" w:type="dxa"/>
            <w:gridSpan w:val="3"/>
            <w:shd w:val="clear" w:color="auto" w:fill="auto"/>
            <w:hideMark/>
          </w:tcPr>
          <w:p w:rsidR="00FF151C" w:rsidRPr="00DD5B86" w:rsidRDefault="00FF151C" w:rsidP="00A029D0">
            <w:pPr>
              <w:ind w:firstLine="709"/>
              <w:jc w:val="center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DD5B86">
              <w:rPr>
                <w:rFonts w:ascii="Times New Roman" w:eastAsiaTheme="minorHAnsi" w:hAnsi="Times New Roman"/>
                <w:sz w:val="18"/>
                <w:szCs w:val="18"/>
              </w:rPr>
              <w:t>Значения целевых показателей (индикаторов)</w:t>
            </w:r>
          </w:p>
        </w:tc>
      </w:tr>
      <w:tr w:rsidR="00FF151C" w:rsidRPr="00DD5B86" w:rsidTr="00A029D0">
        <w:trPr>
          <w:trHeight w:val="563"/>
        </w:trPr>
        <w:tc>
          <w:tcPr>
            <w:tcW w:w="1453" w:type="dxa"/>
            <w:gridSpan w:val="2"/>
            <w:vMerge/>
            <w:shd w:val="clear" w:color="auto" w:fill="auto"/>
            <w:hideMark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669" w:type="dxa"/>
            <w:vMerge/>
            <w:shd w:val="clear" w:color="auto" w:fill="auto"/>
            <w:hideMark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5800" w:type="dxa"/>
            <w:vMerge/>
            <w:shd w:val="clear" w:color="auto" w:fill="auto"/>
            <w:hideMark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2300" w:type="dxa"/>
            <w:vMerge/>
            <w:shd w:val="clear" w:color="auto" w:fill="auto"/>
            <w:hideMark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1581" w:type="dxa"/>
            <w:shd w:val="clear" w:color="auto" w:fill="auto"/>
            <w:hideMark/>
          </w:tcPr>
          <w:p w:rsidR="00FF151C" w:rsidRPr="00DD5B86" w:rsidRDefault="00FF151C" w:rsidP="00A029D0">
            <w:pPr>
              <w:rPr>
                <w:rFonts w:ascii="Times New Roman" w:eastAsiaTheme="minorHAnsi" w:hAnsi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/>
                <w:sz w:val="18"/>
                <w:szCs w:val="18"/>
              </w:rPr>
              <w:t>2018</w:t>
            </w:r>
          </w:p>
        </w:tc>
        <w:tc>
          <w:tcPr>
            <w:tcW w:w="1581" w:type="dxa"/>
            <w:shd w:val="clear" w:color="auto" w:fill="auto"/>
            <w:hideMark/>
          </w:tcPr>
          <w:p w:rsidR="00FF151C" w:rsidRPr="00DD5B86" w:rsidRDefault="00FF151C" w:rsidP="00A029D0">
            <w:pPr>
              <w:rPr>
                <w:rFonts w:ascii="Times New Roman" w:eastAsiaTheme="minorHAnsi" w:hAnsi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/>
                <w:sz w:val="18"/>
                <w:szCs w:val="18"/>
              </w:rPr>
              <w:t>2019</w:t>
            </w:r>
          </w:p>
        </w:tc>
        <w:tc>
          <w:tcPr>
            <w:tcW w:w="1481" w:type="dxa"/>
            <w:shd w:val="clear" w:color="auto" w:fill="auto"/>
            <w:hideMark/>
          </w:tcPr>
          <w:p w:rsidR="00FF151C" w:rsidRPr="00DD5B86" w:rsidRDefault="00FF151C" w:rsidP="00A029D0">
            <w:pPr>
              <w:rPr>
                <w:rFonts w:ascii="Times New Roman" w:eastAsiaTheme="minorHAnsi" w:hAnsi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/>
                <w:sz w:val="18"/>
                <w:szCs w:val="18"/>
              </w:rPr>
              <w:t>2020</w:t>
            </w:r>
          </w:p>
        </w:tc>
      </w:tr>
      <w:tr w:rsidR="00FF151C" w:rsidRPr="00DD5B86" w:rsidTr="00A029D0">
        <w:trPr>
          <w:trHeight w:val="243"/>
        </w:trPr>
        <w:tc>
          <w:tcPr>
            <w:tcW w:w="734" w:type="dxa"/>
            <w:shd w:val="clear" w:color="auto" w:fill="auto"/>
            <w:noWrap/>
            <w:hideMark/>
          </w:tcPr>
          <w:p w:rsidR="00FF151C" w:rsidRPr="00DD5B86" w:rsidRDefault="00FF151C" w:rsidP="00A029D0">
            <w:pPr>
              <w:ind w:firstLine="709"/>
              <w:jc w:val="center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DD5B86">
              <w:rPr>
                <w:rFonts w:ascii="Times New Roman" w:eastAsiaTheme="minorHAnsi" w:hAnsi="Times New Roman"/>
                <w:sz w:val="18"/>
                <w:szCs w:val="18"/>
              </w:rPr>
              <w:t>МП</w:t>
            </w:r>
          </w:p>
        </w:tc>
        <w:tc>
          <w:tcPr>
            <w:tcW w:w="719" w:type="dxa"/>
            <w:shd w:val="clear" w:color="auto" w:fill="auto"/>
            <w:noWrap/>
            <w:hideMark/>
          </w:tcPr>
          <w:p w:rsidR="00FF151C" w:rsidRPr="00DD5B86" w:rsidRDefault="00FF151C" w:rsidP="00A029D0">
            <w:pPr>
              <w:ind w:firstLine="709"/>
              <w:jc w:val="center"/>
              <w:rPr>
                <w:rFonts w:ascii="Times New Roman" w:eastAsiaTheme="minorHAnsi" w:hAnsi="Times New Roman"/>
                <w:sz w:val="18"/>
                <w:szCs w:val="18"/>
              </w:rPr>
            </w:pPr>
            <w:proofErr w:type="spellStart"/>
            <w:r w:rsidRPr="00DD5B86">
              <w:rPr>
                <w:rFonts w:ascii="Times New Roman" w:eastAsiaTheme="minorHAnsi" w:hAnsi="Times New Roman"/>
                <w:sz w:val="18"/>
                <w:szCs w:val="18"/>
              </w:rPr>
              <w:t>Пп</w:t>
            </w:r>
            <w:proofErr w:type="spellEnd"/>
          </w:p>
        </w:tc>
        <w:tc>
          <w:tcPr>
            <w:tcW w:w="669" w:type="dxa"/>
            <w:vMerge/>
            <w:shd w:val="clear" w:color="auto" w:fill="auto"/>
            <w:hideMark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5800" w:type="dxa"/>
            <w:vMerge/>
            <w:shd w:val="clear" w:color="auto" w:fill="auto"/>
            <w:hideMark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2300" w:type="dxa"/>
            <w:vMerge/>
            <w:shd w:val="clear" w:color="auto" w:fill="auto"/>
            <w:hideMark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1581" w:type="dxa"/>
            <w:shd w:val="clear" w:color="auto" w:fill="auto"/>
            <w:hideMark/>
          </w:tcPr>
          <w:p w:rsidR="00FF151C" w:rsidRPr="00DD5B86" w:rsidRDefault="00FF151C" w:rsidP="00A029D0">
            <w:pPr>
              <w:rPr>
                <w:rFonts w:ascii="Times New Roman" w:eastAsiaTheme="minorHAnsi" w:hAnsi="Times New Roman"/>
                <w:sz w:val="18"/>
                <w:szCs w:val="18"/>
              </w:rPr>
            </w:pPr>
            <w:r w:rsidRPr="00DD5B86">
              <w:rPr>
                <w:rFonts w:ascii="Times New Roman" w:eastAsiaTheme="minorHAnsi" w:hAnsi="Times New Roman"/>
                <w:sz w:val="18"/>
                <w:szCs w:val="18"/>
              </w:rPr>
              <w:t>отчет</w:t>
            </w:r>
          </w:p>
        </w:tc>
        <w:tc>
          <w:tcPr>
            <w:tcW w:w="1581" w:type="dxa"/>
            <w:shd w:val="clear" w:color="auto" w:fill="auto"/>
            <w:hideMark/>
          </w:tcPr>
          <w:p w:rsidR="00FF151C" w:rsidRPr="00DD5B86" w:rsidRDefault="00FF151C" w:rsidP="00A029D0">
            <w:pPr>
              <w:rPr>
                <w:rFonts w:ascii="Times New Roman" w:eastAsiaTheme="minorHAnsi" w:hAnsi="Times New Roman"/>
                <w:sz w:val="18"/>
                <w:szCs w:val="18"/>
              </w:rPr>
            </w:pPr>
            <w:r w:rsidRPr="00DD5B86">
              <w:rPr>
                <w:rFonts w:ascii="Times New Roman" w:eastAsiaTheme="minorHAnsi" w:hAnsi="Times New Roman"/>
                <w:sz w:val="18"/>
                <w:szCs w:val="18"/>
              </w:rPr>
              <w:t>оценка</w:t>
            </w:r>
          </w:p>
        </w:tc>
        <w:tc>
          <w:tcPr>
            <w:tcW w:w="1481" w:type="dxa"/>
            <w:shd w:val="clear" w:color="auto" w:fill="auto"/>
            <w:hideMark/>
          </w:tcPr>
          <w:p w:rsidR="00FF151C" w:rsidRPr="00DD5B86" w:rsidRDefault="00FF151C" w:rsidP="00A029D0">
            <w:pPr>
              <w:rPr>
                <w:rFonts w:ascii="Times New Roman" w:eastAsiaTheme="minorHAnsi" w:hAnsi="Times New Roman"/>
                <w:sz w:val="16"/>
                <w:szCs w:val="18"/>
              </w:rPr>
            </w:pPr>
            <w:r w:rsidRPr="00DD5B86">
              <w:rPr>
                <w:rFonts w:ascii="Times New Roman" w:eastAsiaTheme="minorHAnsi" w:hAnsi="Times New Roman"/>
                <w:sz w:val="18"/>
                <w:szCs w:val="18"/>
              </w:rPr>
              <w:t>прогноз</w:t>
            </w:r>
          </w:p>
        </w:tc>
      </w:tr>
      <w:tr w:rsidR="00FF151C" w:rsidRPr="00DD5B86" w:rsidTr="00A029D0">
        <w:trPr>
          <w:trHeight w:val="21"/>
        </w:trPr>
        <w:tc>
          <w:tcPr>
            <w:tcW w:w="734" w:type="dxa"/>
            <w:vMerge w:val="restart"/>
            <w:shd w:val="clear" w:color="auto" w:fill="auto"/>
            <w:noWrap/>
            <w:hideMark/>
          </w:tcPr>
          <w:p w:rsidR="00FF151C" w:rsidRPr="00DD5B86" w:rsidRDefault="00FF151C" w:rsidP="00A029D0">
            <w:pPr>
              <w:ind w:firstLine="709"/>
              <w:jc w:val="center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DD5B86">
              <w:rPr>
                <w:rFonts w:ascii="Times New Roman" w:eastAsiaTheme="minorHAnsi" w:hAnsi="Times New Roman"/>
                <w:sz w:val="18"/>
                <w:szCs w:val="18"/>
              </w:rPr>
              <w:t>Х26</w:t>
            </w:r>
          </w:p>
        </w:tc>
        <w:tc>
          <w:tcPr>
            <w:tcW w:w="719" w:type="dxa"/>
            <w:vMerge w:val="restart"/>
            <w:shd w:val="clear" w:color="auto" w:fill="auto"/>
            <w:noWrap/>
            <w:hideMark/>
          </w:tcPr>
          <w:p w:rsidR="00FF151C" w:rsidRPr="00DD5B86" w:rsidRDefault="00FF151C" w:rsidP="00A029D0">
            <w:pPr>
              <w:ind w:firstLine="709"/>
              <w:jc w:val="center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DD5B86">
              <w:rPr>
                <w:rFonts w:ascii="Times New Roman" w:eastAsiaTheme="minorHAnsi" w:hAnsi="Times New Roman"/>
                <w:sz w:val="18"/>
                <w:szCs w:val="18"/>
              </w:rPr>
              <w:t>00</w:t>
            </w:r>
          </w:p>
        </w:tc>
        <w:tc>
          <w:tcPr>
            <w:tcW w:w="669" w:type="dxa"/>
            <w:shd w:val="clear" w:color="auto" w:fill="auto"/>
            <w:noWrap/>
            <w:hideMark/>
          </w:tcPr>
          <w:p w:rsidR="00FF151C" w:rsidRPr="00DD5B86" w:rsidRDefault="00FF151C" w:rsidP="00A029D0">
            <w:pPr>
              <w:ind w:firstLine="709"/>
              <w:jc w:val="center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DD5B86">
              <w:rPr>
                <w:rFonts w:ascii="Times New Roman" w:eastAsiaTheme="minorHAnsi" w:hAnsi="Times New Roman"/>
                <w:sz w:val="18"/>
                <w:szCs w:val="18"/>
              </w:rPr>
              <w:t> </w:t>
            </w:r>
          </w:p>
        </w:tc>
        <w:tc>
          <w:tcPr>
            <w:tcW w:w="12746" w:type="dxa"/>
            <w:gridSpan w:val="5"/>
            <w:shd w:val="clear" w:color="auto" w:fill="auto"/>
            <w:noWrap/>
            <w:hideMark/>
          </w:tcPr>
          <w:p w:rsidR="00FF151C" w:rsidRPr="00DD5B86" w:rsidRDefault="00FF151C" w:rsidP="00A029D0">
            <w:pPr>
              <w:ind w:firstLine="709"/>
              <w:jc w:val="center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DD5B86">
              <w:rPr>
                <w:rFonts w:ascii="Times New Roman" w:eastAsiaTheme="minorHAnsi" w:hAnsi="Times New Roman"/>
                <w:b/>
                <w:sz w:val="18"/>
                <w:szCs w:val="18"/>
                <w:lang w:eastAsia="zh-CN"/>
              </w:rPr>
              <w:t xml:space="preserve"> Муниципальная программа</w:t>
            </w:r>
            <w:r w:rsidRPr="00DD5B86">
              <w:rPr>
                <w:rFonts w:ascii="Times New Roman" w:eastAsiaTheme="minorHAnsi" w:hAnsi="Times New Roman"/>
                <w:sz w:val="18"/>
                <w:szCs w:val="18"/>
                <w:lang w:eastAsia="zh-CN"/>
              </w:rPr>
              <w:t>: «</w:t>
            </w:r>
            <w:r w:rsidRPr="00DD5B86">
              <w:rPr>
                <w:rFonts w:ascii="Times New Roman" w:hAnsi="Times New Roman"/>
                <w:sz w:val="18"/>
                <w:szCs w:val="18"/>
              </w:rPr>
              <w:t>Национальная оборона на территории Непского му</w:t>
            </w:r>
            <w:r>
              <w:rPr>
                <w:rFonts w:ascii="Times New Roman" w:hAnsi="Times New Roman"/>
                <w:sz w:val="18"/>
                <w:szCs w:val="18"/>
              </w:rPr>
              <w:t>ниципального образования на 2018-2020</w:t>
            </w:r>
            <w:r w:rsidRPr="00DD5B86">
              <w:rPr>
                <w:rFonts w:ascii="Times New Roman" w:hAnsi="Times New Roman"/>
                <w:sz w:val="18"/>
                <w:szCs w:val="18"/>
              </w:rPr>
              <w:t xml:space="preserve"> годы» </w:t>
            </w:r>
          </w:p>
        </w:tc>
      </w:tr>
      <w:tr w:rsidR="00FF151C" w:rsidRPr="00DD5B86" w:rsidTr="00A029D0">
        <w:trPr>
          <w:trHeight w:val="21"/>
        </w:trPr>
        <w:tc>
          <w:tcPr>
            <w:tcW w:w="734" w:type="dxa"/>
            <w:vMerge/>
            <w:shd w:val="clear" w:color="auto" w:fill="auto"/>
            <w:noWrap/>
          </w:tcPr>
          <w:p w:rsidR="00FF151C" w:rsidRPr="00DD5B86" w:rsidRDefault="00FF151C" w:rsidP="00A029D0">
            <w:pPr>
              <w:ind w:firstLine="709"/>
              <w:jc w:val="center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719" w:type="dxa"/>
            <w:vMerge/>
            <w:shd w:val="clear" w:color="auto" w:fill="auto"/>
            <w:noWrap/>
          </w:tcPr>
          <w:p w:rsidR="00FF151C" w:rsidRPr="00DD5B86" w:rsidRDefault="00FF151C" w:rsidP="00A029D0">
            <w:pPr>
              <w:ind w:firstLine="709"/>
              <w:jc w:val="center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669" w:type="dxa"/>
            <w:shd w:val="clear" w:color="auto" w:fill="auto"/>
            <w:noWrap/>
          </w:tcPr>
          <w:p w:rsidR="00FF151C" w:rsidRPr="00DD5B86" w:rsidRDefault="00FF151C" w:rsidP="00A029D0">
            <w:pPr>
              <w:rPr>
                <w:rFonts w:ascii="Times New Roman" w:eastAsiaTheme="minorHAnsi" w:hAnsi="Times New Roman"/>
                <w:b/>
                <w:sz w:val="18"/>
                <w:szCs w:val="18"/>
              </w:rPr>
            </w:pPr>
            <w:r w:rsidRPr="00DD5B86">
              <w:rPr>
                <w:rFonts w:ascii="Times New Roman" w:eastAsiaTheme="minorHAnsi" w:hAnsi="Times New Roman"/>
                <w:b/>
                <w:sz w:val="18"/>
                <w:szCs w:val="18"/>
              </w:rPr>
              <w:t>1</w:t>
            </w:r>
          </w:p>
        </w:tc>
        <w:tc>
          <w:tcPr>
            <w:tcW w:w="12746" w:type="dxa"/>
            <w:gridSpan w:val="5"/>
            <w:shd w:val="clear" w:color="auto" w:fill="auto"/>
            <w:noWrap/>
          </w:tcPr>
          <w:p w:rsidR="00FF151C" w:rsidRPr="00DD5B86" w:rsidRDefault="00FF151C" w:rsidP="00A029D0">
            <w:pPr>
              <w:jc w:val="center"/>
              <w:rPr>
                <w:rFonts w:ascii="Times New Roman" w:eastAsiaTheme="minorHAnsi" w:hAnsi="Times New Roman"/>
                <w:b/>
                <w:sz w:val="18"/>
                <w:szCs w:val="18"/>
                <w:lang w:eastAsia="zh-CN"/>
              </w:rPr>
            </w:pPr>
          </w:p>
          <w:p w:rsidR="00FF151C" w:rsidRPr="00DD5B86" w:rsidRDefault="00FF151C" w:rsidP="00A029D0">
            <w:pPr>
              <w:jc w:val="center"/>
              <w:rPr>
                <w:rFonts w:ascii="Times New Roman" w:eastAsiaTheme="minorHAnsi" w:hAnsi="Times New Roman"/>
                <w:sz w:val="18"/>
                <w:szCs w:val="18"/>
                <w:lang w:eastAsia="zh-CN"/>
              </w:rPr>
            </w:pPr>
            <w:r w:rsidRPr="00DD5B86">
              <w:rPr>
                <w:rFonts w:ascii="Times New Roman" w:eastAsiaTheme="minorHAnsi" w:hAnsi="Times New Roman"/>
                <w:b/>
                <w:sz w:val="18"/>
                <w:szCs w:val="18"/>
                <w:lang w:eastAsia="zh-CN"/>
              </w:rPr>
              <w:t>Мероприятие 1</w:t>
            </w:r>
            <w:r w:rsidRPr="00DD5B86">
              <w:rPr>
                <w:rFonts w:ascii="Times New Roman" w:eastAsiaTheme="minorHAnsi" w:hAnsi="Times New Roman"/>
                <w:sz w:val="18"/>
                <w:szCs w:val="18"/>
                <w:lang w:eastAsia="zh-CN"/>
              </w:rPr>
              <w:t xml:space="preserve">. </w:t>
            </w:r>
            <w:r w:rsidRPr="00DD5B86">
              <w:rPr>
                <w:rStyle w:val="FontStyle39"/>
                <w:rFonts w:ascii="Times New Roman" w:hAnsi="Times New Roman" w:cs="Times New Roman"/>
              </w:rPr>
              <w:t>Обеспечение деятельности военно-учетного стола</w:t>
            </w:r>
          </w:p>
        </w:tc>
      </w:tr>
      <w:tr w:rsidR="00FF151C" w:rsidRPr="00DD5B86" w:rsidTr="00A029D0">
        <w:trPr>
          <w:trHeight w:val="367"/>
        </w:trPr>
        <w:tc>
          <w:tcPr>
            <w:tcW w:w="734" w:type="dxa"/>
            <w:vMerge/>
            <w:shd w:val="clear" w:color="auto" w:fill="auto"/>
            <w:hideMark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719" w:type="dxa"/>
            <w:vMerge/>
            <w:shd w:val="clear" w:color="auto" w:fill="auto"/>
            <w:hideMark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669" w:type="dxa"/>
            <w:shd w:val="clear" w:color="auto" w:fill="auto"/>
            <w:noWrap/>
            <w:hideMark/>
          </w:tcPr>
          <w:p w:rsidR="00FF151C" w:rsidRPr="00DD5B86" w:rsidRDefault="00FF151C" w:rsidP="00A029D0">
            <w:pPr>
              <w:rPr>
                <w:rFonts w:ascii="Times New Roman" w:eastAsiaTheme="minorHAnsi" w:hAnsi="Times New Roman"/>
                <w:sz w:val="18"/>
                <w:szCs w:val="18"/>
              </w:rPr>
            </w:pPr>
            <w:r w:rsidRPr="00DD5B86">
              <w:rPr>
                <w:rFonts w:ascii="Times New Roman" w:eastAsiaTheme="minorHAnsi" w:hAnsi="Times New Roman"/>
                <w:sz w:val="18"/>
                <w:szCs w:val="18"/>
              </w:rPr>
              <w:t>01</w:t>
            </w:r>
          </w:p>
        </w:tc>
        <w:tc>
          <w:tcPr>
            <w:tcW w:w="5800" w:type="dxa"/>
            <w:shd w:val="clear" w:color="auto" w:fill="auto"/>
            <w:noWrap/>
            <w:hideMark/>
          </w:tcPr>
          <w:p w:rsidR="00FF151C" w:rsidRPr="00DD5B86" w:rsidRDefault="00FF151C" w:rsidP="00A029D0">
            <w:pPr>
              <w:shd w:val="clear" w:color="auto" w:fill="FFFFFF"/>
              <w:jc w:val="both"/>
              <w:rPr>
                <w:rFonts w:ascii="Times New Roman" w:eastAsiaTheme="minorHAnsi" w:hAnsi="Times New Roman"/>
                <w:sz w:val="18"/>
                <w:szCs w:val="18"/>
                <w:lang w:eastAsia="zh-CN"/>
              </w:rPr>
            </w:pPr>
            <w:r w:rsidRPr="00DD5B86">
              <w:rPr>
                <w:rStyle w:val="FontStyle39"/>
                <w:rFonts w:ascii="Times New Roman" w:hAnsi="Times New Roman" w:cs="Times New Roman"/>
              </w:rPr>
              <w:t>Обеспечение деятельности военно-учетного стола</w:t>
            </w:r>
          </w:p>
        </w:tc>
        <w:tc>
          <w:tcPr>
            <w:tcW w:w="2300" w:type="dxa"/>
            <w:shd w:val="clear" w:color="auto" w:fill="auto"/>
            <w:noWrap/>
            <w:hideMark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DD5B86">
              <w:rPr>
                <w:rFonts w:ascii="Times New Roman" w:eastAsiaTheme="minorHAnsi" w:hAnsi="Times New Roman"/>
                <w:sz w:val="18"/>
                <w:szCs w:val="18"/>
              </w:rPr>
              <w:t>%</w:t>
            </w:r>
          </w:p>
        </w:tc>
        <w:tc>
          <w:tcPr>
            <w:tcW w:w="1581" w:type="dxa"/>
            <w:shd w:val="clear" w:color="auto" w:fill="auto"/>
            <w:noWrap/>
            <w:hideMark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DD5B86">
              <w:rPr>
                <w:rFonts w:ascii="Times New Roman" w:eastAsiaTheme="minorHAnsi" w:hAnsi="Times New Roman"/>
                <w:sz w:val="18"/>
                <w:szCs w:val="18"/>
              </w:rPr>
              <w:t>100</w:t>
            </w:r>
          </w:p>
        </w:tc>
        <w:tc>
          <w:tcPr>
            <w:tcW w:w="1581" w:type="dxa"/>
            <w:shd w:val="clear" w:color="auto" w:fill="auto"/>
            <w:noWrap/>
            <w:hideMark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DD5B86">
              <w:rPr>
                <w:rFonts w:ascii="Times New Roman" w:eastAsiaTheme="minorHAnsi" w:hAnsi="Times New Roman"/>
                <w:sz w:val="18"/>
                <w:szCs w:val="18"/>
              </w:rPr>
              <w:t>100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DD5B86">
              <w:rPr>
                <w:rFonts w:ascii="Times New Roman" w:eastAsiaTheme="minorHAnsi" w:hAnsi="Times New Roman"/>
                <w:sz w:val="18"/>
                <w:szCs w:val="18"/>
              </w:rPr>
              <w:t>100</w:t>
            </w:r>
          </w:p>
        </w:tc>
      </w:tr>
      <w:tr w:rsidR="00FF151C" w:rsidRPr="00DD5B86" w:rsidTr="00A029D0">
        <w:trPr>
          <w:trHeight w:val="367"/>
        </w:trPr>
        <w:tc>
          <w:tcPr>
            <w:tcW w:w="734" w:type="dxa"/>
            <w:shd w:val="clear" w:color="auto" w:fill="auto"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719" w:type="dxa"/>
            <w:shd w:val="clear" w:color="auto" w:fill="auto"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669" w:type="dxa"/>
            <w:shd w:val="clear" w:color="auto" w:fill="auto"/>
            <w:noWrap/>
          </w:tcPr>
          <w:p w:rsidR="00FF151C" w:rsidRPr="00DD5B86" w:rsidRDefault="00FF151C" w:rsidP="00A029D0">
            <w:pPr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5800" w:type="dxa"/>
            <w:shd w:val="clear" w:color="auto" w:fill="auto"/>
            <w:noWrap/>
          </w:tcPr>
          <w:p w:rsidR="00FF151C" w:rsidRPr="00DD5B86" w:rsidRDefault="00FF151C" w:rsidP="00A029D0">
            <w:pPr>
              <w:snapToGrid w:val="0"/>
              <w:jc w:val="both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2300" w:type="dxa"/>
            <w:shd w:val="clear" w:color="auto" w:fill="auto"/>
            <w:noWrap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1581" w:type="dxa"/>
            <w:shd w:val="clear" w:color="auto" w:fill="auto"/>
            <w:noWrap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1581" w:type="dxa"/>
            <w:shd w:val="clear" w:color="auto" w:fill="auto"/>
            <w:noWrap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1481" w:type="dxa"/>
            <w:shd w:val="clear" w:color="auto" w:fill="auto"/>
            <w:noWrap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</w:tr>
      <w:tr w:rsidR="00FF151C" w:rsidRPr="00DD5B86" w:rsidTr="00A029D0">
        <w:trPr>
          <w:trHeight w:val="365"/>
        </w:trPr>
        <w:tc>
          <w:tcPr>
            <w:tcW w:w="734" w:type="dxa"/>
            <w:shd w:val="clear" w:color="auto" w:fill="auto"/>
            <w:hideMark/>
          </w:tcPr>
          <w:p w:rsidR="00FF151C" w:rsidRPr="00DD5B86" w:rsidRDefault="00FF151C" w:rsidP="00A029D0">
            <w:pPr>
              <w:ind w:firstLine="709"/>
              <w:jc w:val="center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719" w:type="dxa"/>
            <w:shd w:val="clear" w:color="auto" w:fill="auto"/>
            <w:hideMark/>
          </w:tcPr>
          <w:p w:rsidR="00FF151C" w:rsidRPr="00DD5B86" w:rsidRDefault="00FF151C" w:rsidP="00A029D0">
            <w:pPr>
              <w:ind w:firstLine="709"/>
              <w:jc w:val="center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669" w:type="dxa"/>
            <w:shd w:val="clear" w:color="auto" w:fill="auto"/>
            <w:noWrap/>
            <w:hideMark/>
          </w:tcPr>
          <w:p w:rsidR="00FF151C" w:rsidRPr="00DD5B86" w:rsidRDefault="00FF151C" w:rsidP="00A029D0">
            <w:pPr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5800" w:type="dxa"/>
            <w:shd w:val="clear" w:color="auto" w:fill="auto"/>
            <w:noWrap/>
            <w:hideMark/>
          </w:tcPr>
          <w:p w:rsidR="00FF151C" w:rsidRPr="00DD5B86" w:rsidRDefault="00FF151C" w:rsidP="00A029D0">
            <w:pPr>
              <w:rPr>
                <w:rFonts w:ascii="Times New Roman" w:eastAsiaTheme="minorHAnsi" w:hAnsi="Times New Roman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2300" w:type="dxa"/>
            <w:shd w:val="clear" w:color="auto" w:fill="auto"/>
            <w:noWrap/>
            <w:hideMark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  <w:tc>
          <w:tcPr>
            <w:tcW w:w="1581" w:type="dxa"/>
            <w:shd w:val="clear" w:color="auto" w:fill="auto"/>
            <w:noWrap/>
            <w:hideMark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  <w:lang w:eastAsia="zh-CN"/>
              </w:rPr>
            </w:pPr>
          </w:p>
        </w:tc>
        <w:tc>
          <w:tcPr>
            <w:tcW w:w="1581" w:type="dxa"/>
            <w:shd w:val="clear" w:color="auto" w:fill="auto"/>
            <w:noWrap/>
            <w:hideMark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  <w:lang w:eastAsia="zh-CN"/>
              </w:rPr>
            </w:pPr>
          </w:p>
        </w:tc>
        <w:tc>
          <w:tcPr>
            <w:tcW w:w="1481" w:type="dxa"/>
            <w:shd w:val="clear" w:color="auto" w:fill="auto"/>
            <w:noWrap/>
            <w:hideMark/>
          </w:tcPr>
          <w:p w:rsidR="00FF151C" w:rsidRPr="00DD5B86" w:rsidRDefault="00FF151C" w:rsidP="00A029D0">
            <w:pPr>
              <w:ind w:firstLine="709"/>
              <w:rPr>
                <w:rFonts w:ascii="Times New Roman" w:eastAsiaTheme="minorHAnsi" w:hAnsi="Times New Roman"/>
                <w:sz w:val="18"/>
                <w:szCs w:val="18"/>
                <w:lang w:eastAsia="zh-CN"/>
              </w:rPr>
            </w:pPr>
          </w:p>
        </w:tc>
      </w:tr>
    </w:tbl>
    <w:p w:rsidR="00FF151C" w:rsidRPr="00DD5B86" w:rsidRDefault="00FF151C" w:rsidP="00FF151C">
      <w:pPr>
        <w:shd w:val="clear" w:color="auto" w:fill="FFFFFF"/>
        <w:spacing w:after="200" w:line="270" w:lineRule="atLeast"/>
        <w:ind w:left="-78" w:firstLine="786"/>
        <w:jc w:val="both"/>
        <w:rPr>
          <w:rFonts w:ascii="Times New Roman" w:eastAsiaTheme="minorHAnsi" w:hAnsi="Times New Roman"/>
          <w:sz w:val="28"/>
          <w:szCs w:val="28"/>
        </w:rPr>
      </w:pPr>
    </w:p>
    <w:p w:rsidR="00FF151C" w:rsidRPr="00DD5B86" w:rsidRDefault="00FF151C" w:rsidP="00FF151C">
      <w:pPr>
        <w:jc w:val="right"/>
        <w:rPr>
          <w:rFonts w:ascii="Times New Roman" w:hAnsi="Times New Roman"/>
        </w:rPr>
      </w:pPr>
    </w:p>
    <w:p w:rsidR="00FF151C" w:rsidRPr="00DD5B86" w:rsidRDefault="00FF151C" w:rsidP="00FF151C">
      <w:pPr>
        <w:rPr>
          <w:rFonts w:ascii="Times New Roman" w:hAnsi="Times New Roman"/>
        </w:rPr>
      </w:pPr>
    </w:p>
    <w:p w:rsidR="00FF151C" w:rsidRPr="00DD5B86" w:rsidRDefault="00FF151C" w:rsidP="00FF151C">
      <w:pPr>
        <w:jc w:val="right"/>
        <w:rPr>
          <w:rFonts w:ascii="Times New Roman" w:hAnsi="Times New Roman"/>
        </w:rPr>
      </w:pPr>
    </w:p>
    <w:p w:rsidR="00FF151C" w:rsidRPr="00DD5B86" w:rsidRDefault="00FF151C" w:rsidP="00FF151C">
      <w:pPr>
        <w:jc w:val="right"/>
        <w:rPr>
          <w:rFonts w:ascii="Times New Roman" w:hAnsi="Times New Roman"/>
        </w:rPr>
      </w:pPr>
    </w:p>
    <w:p w:rsidR="00FF151C" w:rsidRPr="00DD5B86" w:rsidRDefault="00FF151C" w:rsidP="00FF151C">
      <w:pPr>
        <w:jc w:val="right"/>
        <w:rPr>
          <w:rFonts w:ascii="Times New Roman" w:hAnsi="Times New Roman"/>
        </w:rPr>
      </w:pPr>
    </w:p>
    <w:p w:rsidR="00FF151C" w:rsidRPr="00DD5B86" w:rsidRDefault="00FF151C" w:rsidP="00FF151C">
      <w:pPr>
        <w:jc w:val="right"/>
        <w:rPr>
          <w:rFonts w:ascii="Times New Roman" w:hAnsi="Times New Roman"/>
        </w:rPr>
      </w:pPr>
    </w:p>
    <w:p w:rsidR="00FF151C" w:rsidRPr="00DD5B86" w:rsidRDefault="00FF151C" w:rsidP="00FF151C">
      <w:pPr>
        <w:jc w:val="right"/>
        <w:rPr>
          <w:rFonts w:ascii="Times New Roman" w:hAnsi="Times New Roman"/>
        </w:rPr>
      </w:pPr>
    </w:p>
    <w:p w:rsidR="00FF151C" w:rsidRPr="00DD5B86" w:rsidRDefault="00FF151C" w:rsidP="00FF151C">
      <w:pPr>
        <w:jc w:val="right"/>
        <w:rPr>
          <w:rFonts w:ascii="Times New Roman" w:hAnsi="Times New Roman"/>
        </w:rPr>
      </w:pPr>
    </w:p>
    <w:p w:rsidR="00FF151C" w:rsidRPr="00DD5B86" w:rsidRDefault="00FF151C" w:rsidP="00FF151C">
      <w:pPr>
        <w:jc w:val="right"/>
        <w:rPr>
          <w:rFonts w:ascii="Times New Roman" w:hAnsi="Times New Roman"/>
        </w:rPr>
      </w:pPr>
    </w:p>
    <w:p w:rsidR="00FF151C" w:rsidRPr="00DD5B86" w:rsidRDefault="00FF151C" w:rsidP="00FF151C">
      <w:pPr>
        <w:jc w:val="right"/>
        <w:rPr>
          <w:rFonts w:ascii="Times New Roman" w:hAnsi="Times New Roman"/>
        </w:rPr>
      </w:pPr>
    </w:p>
    <w:p w:rsidR="00FF151C" w:rsidRDefault="00FF151C" w:rsidP="00FF151C">
      <w:pPr>
        <w:jc w:val="right"/>
        <w:rPr>
          <w:rFonts w:ascii="Times New Roman" w:hAnsi="Times New Roman"/>
        </w:rPr>
      </w:pPr>
    </w:p>
    <w:p w:rsidR="00FF151C" w:rsidRPr="00DD5B86" w:rsidRDefault="00FF151C" w:rsidP="00FF151C">
      <w:pPr>
        <w:jc w:val="right"/>
        <w:rPr>
          <w:rFonts w:ascii="Times New Roman" w:hAnsi="Times New Roman"/>
        </w:rPr>
      </w:pPr>
    </w:p>
    <w:p w:rsidR="00FF151C" w:rsidRPr="00DD5B86" w:rsidRDefault="00FF151C" w:rsidP="00FF151C">
      <w:pPr>
        <w:jc w:val="right"/>
        <w:rPr>
          <w:rFonts w:ascii="Times New Roman" w:hAnsi="Times New Roman"/>
        </w:rPr>
      </w:pPr>
    </w:p>
    <w:p w:rsidR="00FF151C" w:rsidRPr="00DD5B86" w:rsidRDefault="00FF151C" w:rsidP="00FF151C">
      <w:pPr>
        <w:jc w:val="right"/>
        <w:rPr>
          <w:rFonts w:ascii="Times New Roman" w:hAnsi="Times New Roman"/>
        </w:rPr>
      </w:pPr>
    </w:p>
    <w:p w:rsidR="00FF151C" w:rsidRPr="00DD5B86" w:rsidRDefault="00FF151C" w:rsidP="00FF151C">
      <w:pPr>
        <w:jc w:val="right"/>
        <w:rPr>
          <w:rFonts w:ascii="Times New Roman" w:hAnsi="Times New Roman"/>
        </w:rPr>
      </w:pPr>
    </w:p>
    <w:p w:rsidR="00FF151C" w:rsidRPr="00DD5B86" w:rsidRDefault="00FF151C" w:rsidP="00FF151C">
      <w:pPr>
        <w:jc w:val="right"/>
        <w:rPr>
          <w:rFonts w:ascii="Times New Roman" w:hAnsi="Times New Roman"/>
        </w:rPr>
      </w:pPr>
    </w:p>
    <w:p w:rsidR="00FF151C" w:rsidRPr="00DD5B86" w:rsidRDefault="00FF151C" w:rsidP="00FF151C">
      <w:pPr>
        <w:jc w:val="right"/>
        <w:rPr>
          <w:rFonts w:ascii="Times New Roman" w:hAnsi="Times New Roman"/>
        </w:rPr>
      </w:pPr>
      <w:r w:rsidRPr="00DD5B86">
        <w:rPr>
          <w:rFonts w:ascii="Times New Roman" w:hAnsi="Times New Roman"/>
        </w:rPr>
        <w:t xml:space="preserve"> Приложение </w:t>
      </w:r>
      <w:r>
        <w:rPr>
          <w:rFonts w:ascii="Times New Roman" w:hAnsi="Times New Roman"/>
          <w:sz w:val="26"/>
          <w:szCs w:val="26"/>
        </w:rPr>
        <w:t xml:space="preserve">№ </w:t>
      </w:r>
      <w:r w:rsidRPr="00DD5B86">
        <w:rPr>
          <w:rFonts w:ascii="Times New Roman" w:hAnsi="Times New Roman"/>
        </w:rPr>
        <w:t xml:space="preserve">2 </w:t>
      </w:r>
    </w:p>
    <w:p w:rsidR="00FF151C" w:rsidRPr="00DD5B86" w:rsidRDefault="00FF151C" w:rsidP="00FF151C">
      <w:pPr>
        <w:jc w:val="right"/>
        <w:rPr>
          <w:rFonts w:ascii="Times New Roman" w:hAnsi="Times New Roman"/>
        </w:rPr>
      </w:pPr>
      <w:r w:rsidRPr="00DD5B86">
        <w:rPr>
          <w:rFonts w:ascii="Times New Roman" w:hAnsi="Times New Roman"/>
        </w:rPr>
        <w:t>к муниципальной программе</w:t>
      </w:r>
    </w:p>
    <w:p w:rsidR="00FF151C" w:rsidRPr="00DD5B86" w:rsidRDefault="00FF151C" w:rsidP="00FF151C">
      <w:pPr>
        <w:rPr>
          <w:rFonts w:ascii="Times New Roman" w:hAnsi="Times New Roman"/>
        </w:rPr>
      </w:pPr>
    </w:p>
    <w:p w:rsidR="00FF151C" w:rsidRPr="00DD5B86" w:rsidRDefault="00FF151C" w:rsidP="00FF151C">
      <w:pPr>
        <w:jc w:val="center"/>
        <w:rPr>
          <w:rFonts w:ascii="Times New Roman" w:hAnsi="Times New Roman"/>
          <w:b/>
        </w:rPr>
      </w:pPr>
    </w:p>
    <w:p w:rsidR="00FF151C" w:rsidRPr="00DD5B86" w:rsidRDefault="00FF151C" w:rsidP="00FF151C">
      <w:pPr>
        <w:jc w:val="center"/>
        <w:rPr>
          <w:rFonts w:ascii="Times New Roman" w:hAnsi="Times New Roman"/>
        </w:rPr>
      </w:pPr>
      <w:r w:rsidRPr="00DD5B86">
        <w:rPr>
          <w:rFonts w:ascii="Times New Roman" w:hAnsi="Times New Roman"/>
        </w:rPr>
        <w:t>Перечень основных мероприятий муниципальной программы</w:t>
      </w:r>
    </w:p>
    <w:p w:rsidR="00FF151C" w:rsidRPr="00DD5B86" w:rsidRDefault="00FF151C" w:rsidP="00FF151C">
      <w:pPr>
        <w:rPr>
          <w:rFonts w:ascii="Times New Roman" w:hAnsi="Times New Roman"/>
        </w:rPr>
      </w:pPr>
    </w:p>
    <w:tbl>
      <w:tblPr>
        <w:tblW w:w="14765" w:type="dxa"/>
        <w:tblInd w:w="534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710"/>
        <w:gridCol w:w="708"/>
        <w:gridCol w:w="727"/>
        <w:gridCol w:w="833"/>
        <w:gridCol w:w="4232"/>
        <w:gridCol w:w="2047"/>
        <w:gridCol w:w="1752"/>
        <w:gridCol w:w="1792"/>
        <w:gridCol w:w="1964"/>
      </w:tblGrid>
      <w:tr w:rsidR="00FF151C" w:rsidRPr="00DD5B86" w:rsidTr="00A029D0">
        <w:trPr>
          <w:trHeight w:val="1110"/>
        </w:trPr>
        <w:tc>
          <w:tcPr>
            <w:tcW w:w="2978" w:type="dxa"/>
            <w:gridSpan w:val="4"/>
            <w:tcBorders>
              <w:top w:val="single" w:sz="4" w:space="0" w:color="595959"/>
              <w:left w:val="single" w:sz="4" w:space="0" w:color="595959"/>
              <w:bottom w:val="single" w:sz="4" w:space="0" w:color="auto"/>
              <w:right w:val="single" w:sz="4" w:space="0" w:color="595959"/>
            </w:tcBorders>
            <w:vAlign w:val="center"/>
            <w:hideMark/>
          </w:tcPr>
          <w:p w:rsidR="00FF151C" w:rsidRPr="00FF151C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51C">
              <w:rPr>
                <w:rFonts w:ascii="Times New Roman" w:hAnsi="Times New Roman"/>
                <w:sz w:val="20"/>
                <w:szCs w:val="20"/>
              </w:rPr>
              <w:t xml:space="preserve">Код аналитической программной квалификации </w:t>
            </w:r>
          </w:p>
        </w:tc>
        <w:tc>
          <w:tcPr>
            <w:tcW w:w="4232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vAlign w:val="center"/>
            <w:hideMark/>
          </w:tcPr>
          <w:p w:rsidR="00FF151C" w:rsidRPr="00FF151C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51C">
              <w:rPr>
                <w:rFonts w:ascii="Times New Roman" w:hAnsi="Times New Roman"/>
                <w:sz w:val="20"/>
                <w:szCs w:val="20"/>
              </w:rPr>
              <w:t>Наименование программы, основного мероприятия, мероприятия</w:t>
            </w:r>
          </w:p>
        </w:tc>
        <w:tc>
          <w:tcPr>
            <w:tcW w:w="2047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vAlign w:val="center"/>
            <w:hideMark/>
          </w:tcPr>
          <w:p w:rsidR="00FF151C" w:rsidRPr="00FF151C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51C">
              <w:rPr>
                <w:rFonts w:ascii="Times New Roman" w:hAnsi="Times New Roman"/>
                <w:sz w:val="20"/>
                <w:szCs w:val="20"/>
              </w:rPr>
              <w:t>Ответственный исполнитель, соисполнители</w:t>
            </w:r>
          </w:p>
        </w:tc>
        <w:tc>
          <w:tcPr>
            <w:tcW w:w="1752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vAlign w:val="center"/>
            <w:hideMark/>
          </w:tcPr>
          <w:p w:rsidR="00FF151C" w:rsidRPr="00FF151C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51C">
              <w:rPr>
                <w:rFonts w:ascii="Times New Roman" w:hAnsi="Times New Roman"/>
                <w:sz w:val="20"/>
                <w:szCs w:val="20"/>
              </w:rPr>
              <w:t>Срок выполнения</w:t>
            </w:r>
          </w:p>
        </w:tc>
        <w:tc>
          <w:tcPr>
            <w:tcW w:w="1792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vAlign w:val="center"/>
            <w:hideMark/>
          </w:tcPr>
          <w:p w:rsidR="00FF151C" w:rsidRPr="00FF151C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51C">
              <w:rPr>
                <w:rFonts w:ascii="Times New Roman" w:hAnsi="Times New Roman"/>
                <w:sz w:val="20"/>
                <w:szCs w:val="20"/>
              </w:rPr>
              <w:t xml:space="preserve">Ожидаемый </w:t>
            </w:r>
            <w:proofErr w:type="spellStart"/>
            <w:proofErr w:type="gramStart"/>
            <w:r w:rsidRPr="00FF151C">
              <w:rPr>
                <w:rFonts w:ascii="Times New Roman" w:hAnsi="Times New Roman"/>
                <w:sz w:val="20"/>
                <w:szCs w:val="20"/>
              </w:rPr>
              <w:t>непосред</w:t>
            </w:r>
            <w:proofErr w:type="spellEnd"/>
            <w:r w:rsidRPr="00FF151C"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proofErr w:type="spellStart"/>
            <w:r w:rsidRPr="00FF151C">
              <w:rPr>
                <w:rFonts w:ascii="Times New Roman" w:hAnsi="Times New Roman"/>
                <w:sz w:val="20"/>
                <w:szCs w:val="20"/>
              </w:rPr>
              <w:t>ственный</w:t>
            </w:r>
            <w:proofErr w:type="spellEnd"/>
            <w:proofErr w:type="gramEnd"/>
            <w:r w:rsidRPr="00FF151C">
              <w:rPr>
                <w:rFonts w:ascii="Times New Roman" w:hAnsi="Times New Roman"/>
                <w:sz w:val="20"/>
                <w:szCs w:val="20"/>
              </w:rPr>
              <w:t xml:space="preserve"> результат</w:t>
            </w:r>
          </w:p>
        </w:tc>
        <w:tc>
          <w:tcPr>
            <w:tcW w:w="1964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:rsidR="00FF151C" w:rsidRPr="00FF151C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51C">
              <w:rPr>
                <w:rFonts w:ascii="Times New Roman" w:hAnsi="Times New Roman"/>
                <w:sz w:val="20"/>
                <w:szCs w:val="20"/>
              </w:rPr>
              <w:t xml:space="preserve">Взаимосвязь с целевыми показателями </w:t>
            </w:r>
          </w:p>
          <w:p w:rsidR="00FF151C" w:rsidRPr="00FF151C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51C">
              <w:rPr>
                <w:rFonts w:ascii="Times New Roman" w:hAnsi="Times New Roman"/>
                <w:sz w:val="20"/>
                <w:szCs w:val="20"/>
              </w:rPr>
              <w:t xml:space="preserve">(индикаторами) </w:t>
            </w:r>
          </w:p>
        </w:tc>
      </w:tr>
      <w:tr w:rsidR="00FF151C" w:rsidRPr="00DD5B86" w:rsidTr="00A029D0">
        <w:trPr>
          <w:trHeight w:val="264"/>
        </w:trPr>
        <w:tc>
          <w:tcPr>
            <w:tcW w:w="710" w:type="dxa"/>
            <w:tcBorders>
              <w:top w:val="single" w:sz="4" w:space="0" w:color="auto"/>
              <w:left w:val="single" w:sz="4" w:space="0" w:color="595959"/>
              <w:bottom w:val="single" w:sz="4" w:space="0" w:color="595959"/>
              <w:right w:val="single" w:sz="4" w:space="0" w:color="auto"/>
            </w:tcBorders>
            <w:vAlign w:val="center"/>
            <w:hideMark/>
          </w:tcPr>
          <w:p w:rsidR="00FF151C" w:rsidRPr="00DD5B86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D5B86">
              <w:rPr>
                <w:rFonts w:ascii="Times New Roman" w:hAnsi="Times New Roman"/>
                <w:b/>
                <w:sz w:val="20"/>
                <w:szCs w:val="20"/>
              </w:rPr>
              <w:t>МП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595959"/>
              <w:right w:val="single" w:sz="4" w:space="0" w:color="595959"/>
            </w:tcBorders>
            <w:vAlign w:val="center"/>
          </w:tcPr>
          <w:p w:rsidR="00FF151C" w:rsidRPr="00DD5B86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DD5B86">
              <w:rPr>
                <w:rFonts w:ascii="Times New Roman" w:hAnsi="Times New Roman"/>
                <w:b/>
                <w:sz w:val="20"/>
                <w:szCs w:val="20"/>
              </w:rPr>
              <w:t>Пп</w:t>
            </w:r>
            <w:proofErr w:type="spellEnd"/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595959"/>
              <w:right w:val="single" w:sz="4" w:space="0" w:color="595959"/>
            </w:tcBorders>
            <w:vAlign w:val="center"/>
          </w:tcPr>
          <w:p w:rsidR="00FF151C" w:rsidRPr="00DD5B86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D5B86">
              <w:rPr>
                <w:rFonts w:ascii="Times New Roman" w:hAnsi="Times New Roman"/>
                <w:b/>
                <w:sz w:val="20"/>
                <w:szCs w:val="20"/>
              </w:rPr>
              <w:t>ОМ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595959"/>
              <w:right w:val="single" w:sz="4" w:space="0" w:color="595959"/>
            </w:tcBorders>
            <w:vAlign w:val="center"/>
          </w:tcPr>
          <w:p w:rsidR="00FF151C" w:rsidRPr="00DD5B86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D5B86">
              <w:rPr>
                <w:rFonts w:ascii="Times New Roman" w:hAnsi="Times New Roman"/>
                <w:b/>
                <w:sz w:val="20"/>
                <w:szCs w:val="20"/>
              </w:rPr>
              <w:t>М</w:t>
            </w:r>
          </w:p>
        </w:tc>
        <w:tc>
          <w:tcPr>
            <w:tcW w:w="4232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FF151C" w:rsidRPr="00DD5B86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047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FF151C" w:rsidRPr="00DD5B86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52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FF151C" w:rsidRPr="00DD5B86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92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FF151C" w:rsidRPr="00DD5B86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64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FF151C" w:rsidRPr="00DD5B86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F151C" w:rsidRPr="00DD5B86" w:rsidTr="00A029D0">
        <w:trPr>
          <w:trHeight w:val="20"/>
        </w:trPr>
        <w:tc>
          <w:tcPr>
            <w:tcW w:w="71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auto"/>
            </w:tcBorders>
            <w:noWrap/>
            <w:vAlign w:val="center"/>
          </w:tcPr>
          <w:p w:rsidR="00FF151C" w:rsidRPr="00DD5B86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5B86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708" w:type="dxa"/>
            <w:tcBorders>
              <w:top w:val="single" w:sz="4" w:space="0" w:color="595959"/>
              <w:left w:val="single" w:sz="4" w:space="0" w:color="auto"/>
              <w:bottom w:val="single" w:sz="4" w:space="0" w:color="595959"/>
              <w:right w:val="single" w:sz="4" w:space="0" w:color="595959"/>
            </w:tcBorders>
            <w:vAlign w:val="center"/>
          </w:tcPr>
          <w:p w:rsidR="00FF151C" w:rsidRPr="00DD5B86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5B86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single" w:sz="4" w:space="0" w:color="595959"/>
              <w:left w:val="single" w:sz="4" w:space="0" w:color="auto"/>
              <w:bottom w:val="single" w:sz="4" w:space="0" w:color="595959"/>
              <w:right w:val="single" w:sz="4" w:space="0" w:color="595959"/>
            </w:tcBorders>
            <w:vAlign w:val="center"/>
          </w:tcPr>
          <w:p w:rsidR="00FF151C" w:rsidRPr="00DD5B86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5B86">
              <w:rPr>
                <w:rFonts w:ascii="Times New Roman" w:hAnsi="Times New Roman"/>
                <w:sz w:val="20"/>
                <w:szCs w:val="20"/>
              </w:rPr>
              <w:t>01</w:t>
            </w:r>
          </w:p>
        </w:tc>
        <w:tc>
          <w:tcPr>
            <w:tcW w:w="833" w:type="dxa"/>
            <w:tcBorders>
              <w:top w:val="single" w:sz="4" w:space="0" w:color="595959"/>
              <w:left w:val="single" w:sz="4" w:space="0" w:color="auto"/>
              <w:bottom w:val="single" w:sz="4" w:space="0" w:color="595959"/>
              <w:right w:val="single" w:sz="4" w:space="0" w:color="595959"/>
            </w:tcBorders>
            <w:vAlign w:val="center"/>
          </w:tcPr>
          <w:p w:rsidR="00FF151C" w:rsidRPr="00DD5B86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5B86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423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:rsidR="00FF151C" w:rsidRDefault="00FF151C" w:rsidP="00FF151C">
            <w:pPr>
              <w:rPr>
                <w:rFonts w:ascii="Times New Roman" w:hAnsi="Times New Roman"/>
                <w:sz w:val="18"/>
                <w:szCs w:val="18"/>
              </w:rPr>
            </w:pPr>
            <w:r w:rsidRPr="00DD5B86">
              <w:rPr>
                <w:rFonts w:ascii="Times New Roman" w:eastAsiaTheme="minorHAnsi" w:hAnsi="Times New Roman"/>
                <w:sz w:val="18"/>
                <w:szCs w:val="18"/>
                <w:lang w:eastAsia="zh-CN"/>
              </w:rPr>
              <w:t>«</w:t>
            </w:r>
            <w:r w:rsidRPr="00DD5B86">
              <w:rPr>
                <w:rFonts w:ascii="Times New Roman" w:hAnsi="Times New Roman"/>
                <w:sz w:val="18"/>
                <w:szCs w:val="18"/>
              </w:rPr>
              <w:t>Национальная оборона на территории Непского му</w:t>
            </w:r>
            <w:r>
              <w:rPr>
                <w:rFonts w:ascii="Times New Roman" w:hAnsi="Times New Roman"/>
                <w:sz w:val="18"/>
                <w:szCs w:val="18"/>
              </w:rPr>
              <w:t>ниципального образования на 2018-2020</w:t>
            </w:r>
            <w:r w:rsidRPr="00DD5B86">
              <w:rPr>
                <w:rFonts w:ascii="Times New Roman" w:hAnsi="Times New Roman"/>
                <w:sz w:val="18"/>
                <w:szCs w:val="18"/>
              </w:rPr>
              <w:t xml:space="preserve"> годы» </w:t>
            </w:r>
          </w:p>
          <w:p w:rsidR="00FF151C" w:rsidRDefault="00FF151C" w:rsidP="00FF151C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FF151C" w:rsidRPr="00DD5B86" w:rsidRDefault="00FF151C" w:rsidP="00FF151C">
            <w:pPr>
              <w:rPr>
                <w:rFonts w:ascii="Times New Roman" w:hAnsi="Times New Roman"/>
                <w:sz w:val="20"/>
                <w:szCs w:val="20"/>
              </w:rPr>
            </w:pPr>
            <w:r w:rsidRPr="00DD5B86">
              <w:rPr>
                <w:rStyle w:val="FontStyle39"/>
                <w:rFonts w:ascii="Times New Roman" w:hAnsi="Times New Roman" w:cs="Times New Roman"/>
              </w:rPr>
              <w:t>Обеспечение деятельности военно-учетного стола</w:t>
            </w:r>
          </w:p>
        </w:tc>
        <w:tc>
          <w:tcPr>
            <w:tcW w:w="204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</w:tcPr>
          <w:p w:rsidR="00FF151C" w:rsidRPr="00DD5B86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5B86">
              <w:rPr>
                <w:rFonts w:ascii="Times New Roman" w:hAnsi="Times New Roman"/>
                <w:sz w:val="20"/>
                <w:szCs w:val="20"/>
              </w:rPr>
              <w:t>Администрация Непского МО</w:t>
            </w:r>
          </w:p>
        </w:tc>
        <w:tc>
          <w:tcPr>
            <w:tcW w:w="175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</w:tcPr>
          <w:p w:rsidR="00FF151C" w:rsidRPr="00DD5B86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2018</w:t>
            </w:r>
            <w:r w:rsidRPr="00DD5B86">
              <w:rPr>
                <w:rFonts w:ascii="Times New Roman" w:hAnsi="Times New Roman"/>
                <w:sz w:val="20"/>
                <w:szCs w:val="20"/>
              </w:rPr>
              <w:t>-20</w:t>
            </w: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7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</w:tcPr>
          <w:p w:rsidR="00FF151C" w:rsidRPr="00DD5B86" w:rsidRDefault="00FF151C" w:rsidP="00A029D0">
            <w:pPr>
              <w:spacing w:before="40" w:after="4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5B86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196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FF151C" w:rsidRDefault="00FF151C" w:rsidP="00A029D0">
            <w:pPr>
              <w:spacing w:before="40" w:after="40" w:line="276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FF151C" w:rsidRDefault="00FF151C" w:rsidP="00A029D0">
            <w:pPr>
              <w:spacing w:before="40" w:after="40" w:line="276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FF151C" w:rsidRDefault="00FF151C" w:rsidP="00A029D0">
            <w:pPr>
              <w:spacing w:before="40" w:after="40" w:line="276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FF151C" w:rsidRDefault="00FF151C" w:rsidP="00A029D0">
            <w:pPr>
              <w:spacing w:before="40" w:after="40" w:line="276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FF151C" w:rsidRPr="00DD5B86" w:rsidRDefault="00FF151C" w:rsidP="00A029D0">
            <w:pPr>
              <w:spacing w:before="40" w:after="4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DD5B86">
              <w:rPr>
                <w:rFonts w:ascii="Times New Roman" w:hAnsi="Times New Roman"/>
                <w:sz w:val="20"/>
                <w:szCs w:val="20"/>
              </w:rPr>
              <w:t>26.0.01</w:t>
            </w:r>
          </w:p>
        </w:tc>
      </w:tr>
    </w:tbl>
    <w:p w:rsidR="00FF151C" w:rsidRPr="00DD5B86" w:rsidRDefault="00FF151C" w:rsidP="00FF151C">
      <w:pPr>
        <w:rPr>
          <w:rFonts w:ascii="Times New Roman" w:hAnsi="Times New Roman"/>
        </w:rPr>
        <w:sectPr w:rsidR="00FF151C" w:rsidRPr="00DD5B86" w:rsidSect="00975B39">
          <w:pgSz w:w="16838" w:h="11906" w:orient="landscape"/>
          <w:pgMar w:top="851" w:right="851" w:bottom="1418" w:left="284" w:header="720" w:footer="720" w:gutter="0"/>
          <w:cols w:space="720"/>
          <w:docGrid w:linePitch="360"/>
        </w:sectPr>
      </w:pPr>
    </w:p>
    <w:p w:rsidR="003D6A8E" w:rsidRPr="00DD5B86" w:rsidRDefault="003D6A8E" w:rsidP="003D6A8E">
      <w:pPr>
        <w:jc w:val="right"/>
        <w:rPr>
          <w:rFonts w:ascii="Times New Roman" w:hAnsi="Times New Roman"/>
        </w:rPr>
      </w:pPr>
      <w:r>
        <w:rPr>
          <w:rFonts w:ascii="Times New Roman" w:eastAsia="Lucida Sans Unicode" w:hAnsi="Times New Roman" w:cs="Times New Roman"/>
          <w:sz w:val="22"/>
          <w:szCs w:val="22"/>
        </w:rPr>
        <w:lastRenderedPageBreak/>
        <w:tab/>
      </w:r>
      <w:r w:rsidRPr="00DD5B86">
        <w:rPr>
          <w:rFonts w:ascii="Times New Roman" w:hAnsi="Times New Roman"/>
        </w:rPr>
        <w:t xml:space="preserve">Приложение </w:t>
      </w:r>
      <w:r>
        <w:rPr>
          <w:rFonts w:ascii="Times New Roman" w:hAnsi="Times New Roman"/>
          <w:sz w:val="26"/>
          <w:szCs w:val="26"/>
        </w:rPr>
        <w:t xml:space="preserve">№ </w:t>
      </w:r>
      <w:r w:rsidRPr="00DD5B86">
        <w:rPr>
          <w:rFonts w:ascii="Times New Roman" w:hAnsi="Times New Roman"/>
        </w:rPr>
        <w:t>3</w:t>
      </w:r>
    </w:p>
    <w:p w:rsidR="003D6A8E" w:rsidRPr="00DD5B86" w:rsidRDefault="003D6A8E" w:rsidP="003D6A8E">
      <w:pPr>
        <w:jc w:val="right"/>
        <w:rPr>
          <w:rFonts w:ascii="Times New Roman" w:hAnsi="Times New Roman"/>
        </w:rPr>
      </w:pPr>
      <w:r w:rsidRPr="00DD5B86">
        <w:rPr>
          <w:rFonts w:ascii="Times New Roman" w:hAnsi="Times New Roman"/>
        </w:rPr>
        <w:t>к муниципальной программе</w:t>
      </w:r>
    </w:p>
    <w:p w:rsidR="003D6A8E" w:rsidRPr="00DD5B86" w:rsidRDefault="003D6A8E" w:rsidP="003D6A8E">
      <w:pPr>
        <w:jc w:val="center"/>
        <w:rPr>
          <w:rFonts w:ascii="Times New Roman" w:hAnsi="Times New Roman"/>
          <w:b/>
        </w:rPr>
      </w:pPr>
    </w:p>
    <w:p w:rsidR="003D6A8E" w:rsidRPr="00DD5B86" w:rsidRDefault="003D6A8E" w:rsidP="003D6A8E">
      <w:pPr>
        <w:jc w:val="center"/>
        <w:rPr>
          <w:rFonts w:ascii="Times New Roman" w:hAnsi="Times New Roman"/>
          <w:b/>
        </w:rPr>
      </w:pPr>
    </w:p>
    <w:p w:rsidR="003D6A8E" w:rsidRPr="00DD5B86" w:rsidRDefault="003D6A8E" w:rsidP="003D6A8E">
      <w:pPr>
        <w:jc w:val="center"/>
        <w:rPr>
          <w:rFonts w:ascii="Times New Roman" w:hAnsi="Times New Roman"/>
        </w:rPr>
      </w:pPr>
      <w:r w:rsidRPr="00DD5B86">
        <w:rPr>
          <w:rFonts w:ascii="Times New Roman" w:hAnsi="Times New Roman"/>
        </w:rPr>
        <w:t>Ресурсное обеспечение реализации муниципальной Программы</w:t>
      </w:r>
    </w:p>
    <w:p w:rsidR="003D6A8E" w:rsidRPr="00DD5B86" w:rsidRDefault="003D6A8E" w:rsidP="003D6A8E">
      <w:pPr>
        <w:jc w:val="center"/>
        <w:rPr>
          <w:rFonts w:ascii="Times New Roman" w:hAnsi="Times New Roman"/>
        </w:rPr>
      </w:pPr>
    </w:p>
    <w:tbl>
      <w:tblPr>
        <w:tblW w:w="14711" w:type="dxa"/>
        <w:tblInd w:w="987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490"/>
        <w:gridCol w:w="430"/>
        <w:gridCol w:w="490"/>
        <w:gridCol w:w="397"/>
        <w:gridCol w:w="386"/>
        <w:gridCol w:w="2127"/>
        <w:gridCol w:w="1963"/>
        <w:gridCol w:w="620"/>
        <w:gridCol w:w="499"/>
        <w:gridCol w:w="540"/>
        <w:gridCol w:w="1109"/>
        <w:gridCol w:w="514"/>
        <w:gridCol w:w="1776"/>
        <w:gridCol w:w="1701"/>
        <w:gridCol w:w="1669"/>
      </w:tblGrid>
      <w:tr w:rsidR="003D6A8E" w:rsidRPr="00DD5B86" w:rsidTr="00FF151C">
        <w:trPr>
          <w:trHeight w:val="574"/>
          <w:tblHeader/>
        </w:trPr>
        <w:tc>
          <w:tcPr>
            <w:tcW w:w="2193" w:type="dxa"/>
            <w:gridSpan w:val="5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Код аналитической программной классификации</w:t>
            </w:r>
          </w:p>
        </w:tc>
        <w:tc>
          <w:tcPr>
            <w:tcW w:w="2127" w:type="dxa"/>
            <w:vMerge w:val="restart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Наименование муниципальной программы, подпрограммы, основного мероприятия, мероприятия</w:t>
            </w:r>
          </w:p>
        </w:tc>
        <w:tc>
          <w:tcPr>
            <w:tcW w:w="1963" w:type="dxa"/>
            <w:vMerge w:val="restart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Ответственный исполнитель, соисполнитель</w:t>
            </w:r>
          </w:p>
        </w:tc>
        <w:tc>
          <w:tcPr>
            <w:tcW w:w="3282" w:type="dxa"/>
            <w:gridSpan w:val="5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Код бюджетной классификации</w:t>
            </w:r>
          </w:p>
        </w:tc>
        <w:tc>
          <w:tcPr>
            <w:tcW w:w="5146" w:type="dxa"/>
            <w:gridSpan w:val="3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Расходы бюджета муниципального образования, тыс. рублей</w:t>
            </w:r>
          </w:p>
        </w:tc>
      </w:tr>
      <w:tr w:rsidR="003D6A8E" w:rsidRPr="00DD5B86" w:rsidTr="00FF151C">
        <w:trPr>
          <w:trHeight w:val="743"/>
          <w:tblHeader/>
        </w:trPr>
        <w:tc>
          <w:tcPr>
            <w:tcW w:w="490" w:type="dxa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МП</w:t>
            </w:r>
          </w:p>
        </w:tc>
        <w:tc>
          <w:tcPr>
            <w:tcW w:w="430" w:type="dxa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proofErr w:type="spellStart"/>
            <w:r w:rsidRPr="00DD5B86">
              <w:rPr>
                <w:rFonts w:ascii="Times New Roman" w:hAnsi="Times New Roman"/>
                <w:sz w:val="17"/>
                <w:szCs w:val="17"/>
              </w:rPr>
              <w:t>Пп</w:t>
            </w:r>
            <w:proofErr w:type="spellEnd"/>
          </w:p>
        </w:tc>
        <w:tc>
          <w:tcPr>
            <w:tcW w:w="490" w:type="dxa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ОМ</w:t>
            </w:r>
          </w:p>
        </w:tc>
        <w:tc>
          <w:tcPr>
            <w:tcW w:w="397" w:type="dxa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М</w:t>
            </w:r>
          </w:p>
        </w:tc>
        <w:tc>
          <w:tcPr>
            <w:tcW w:w="386" w:type="dxa"/>
            <w:vAlign w:val="center"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И</w:t>
            </w:r>
          </w:p>
        </w:tc>
        <w:tc>
          <w:tcPr>
            <w:tcW w:w="2127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7"/>
                <w:szCs w:val="17"/>
              </w:rPr>
            </w:pPr>
          </w:p>
        </w:tc>
        <w:tc>
          <w:tcPr>
            <w:tcW w:w="1963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7"/>
                <w:szCs w:val="17"/>
              </w:rPr>
            </w:pPr>
          </w:p>
        </w:tc>
        <w:tc>
          <w:tcPr>
            <w:tcW w:w="620" w:type="dxa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ГРБС</w:t>
            </w:r>
          </w:p>
        </w:tc>
        <w:tc>
          <w:tcPr>
            <w:tcW w:w="499" w:type="dxa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proofErr w:type="spellStart"/>
            <w:r w:rsidRPr="00DD5B86">
              <w:rPr>
                <w:rFonts w:ascii="Times New Roman" w:hAnsi="Times New Roman"/>
                <w:sz w:val="17"/>
                <w:szCs w:val="17"/>
              </w:rPr>
              <w:t>Рз</w:t>
            </w:r>
            <w:proofErr w:type="spellEnd"/>
          </w:p>
        </w:tc>
        <w:tc>
          <w:tcPr>
            <w:tcW w:w="540" w:type="dxa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proofErr w:type="spellStart"/>
            <w:r w:rsidRPr="00DD5B86">
              <w:rPr>
                <w:rFonts w:ascii="Times New Roman" w:hAnsi="Times New Roman"/>
                <w:sz w:val="17"/>
                <w:szCs w:val="17"/>
              </w:rPr>
              <w:t>Пр</w:t>
            </w:r>
            <w:proofErr w:type="spellEnd"/>
          </w:p>
        </w:tc>
        <w:tc>
          <w:tcPr>
            <w:tcW w:w="1109" w:type="dxa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ЦС</w:t>
            </w:r>
          </w:p>
        </w:tc>
        <w:tc>
          <w:tcPr>
            <w:tcW w:w="514" w:type="dxa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ВР</w:t>
            </w:r>
          </w:p>
        </w:tc>
        <w:tc>
          <w:tcPr>
            <w:tcW w:w="1776" w:type="dxa"/>
            <w:vAlign w:val="center"/>
            <w:hideMark/>
          </w:tcPr>
          <w:p w:rsidR="003D6A8E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>
              <w:rPr>
                <w:rFonts w:ascii="Times New Roman" w:hAnsi="Times New Roman"/>
                <w:sz w:val="17"/>
                <w:szCs w:val="17"/>
              </w:rPr>
              <w:t>2018</w:t>
            </w:r>
          </w:p>
        </w:tc>
        <w:tc>
          <w:tcPr>
            <w:tcW w:w="1701" w:type="dxa"/>
            <w:vAlign w:val="center"/>
            <w:hideMark/>
          </w:tcPr>
          <w:p w:rsidR="003D6A8E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>
              <w:rPr>
                <w:rFonts w:ascii="Times New Roman" w:hAnsi="Times New Roman"/>
                <w:sz w:val="17"/>
                <w:szCs w:val="17"/>
              </w:rPr>
              <w:t>2019</w:t>
            </w:r>
          </w:p>
        </w:tc>
        <w:tc>
          <w:tcPr>
            <w:tcW w:w="1669" w:type="dxa"/>
            <w:vAlign w:val="center"/>
            <w:hideMark/>
          </w:tcPr>
          <w:p w:rsidR="003D6A8E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>
              <w:rPr>
                <w:rFonts w:ascii="Times New Roman" w:hAnsi="Times New Roman"/>
                <w:sz w:val="17"/>
                <w:szCs w:val="17"/>
              </w:rPr>
              <w:t>2020</w:t>
            </w:r>
          </w:p>
        </w:tc>
      </w:tr>
      <w:tr w:rsidR="003D6A8E" w:rsidRPr="00DD5B86" w:rsidTr="00FF151C">
        <w:trPr>
          <w:trHeight w:val="259"/>
        </w:trPr>
        <w:tc>
          <w:tcPr>
            <w:tcW w:w="490" w:type="dxa"/>
            <w:vMerge w:val="restart"/>
            <w:noWrap/>
            <w:vAlign w:val="center"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26</w:t>
            </w:r>
          </w:p>
        </w:tc>
        <w:tc>
          <w:tcPr>
            <w:tcW w:w="430" w:type="dxa"/>
            <w:vMerge w:val="restart"/>
            <w:noWrap/>
            <w:vAlign w:val="center"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0</w:t>
            </w:r>
          </w:p>
        </w:tc>
        <w:tc>
          <w:tcPr>
            <w:tcW w:w="490" w:type="dxa"/>
            <w:vMerge w:val="restart"/>
            <w:noWrap/>
            <w:vAlign w:val="center"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397" w:type="dxa"/>
            <w:vMerge w:val="restart"/>
            <w:noWrap/>
            <w:vAlign w:val="center"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0</w:t>
            </w:r>
          </w:p>
        </w:tc>
        <w:tc>
          <w:tcPr>
            <w:tcW w:w="386" w:type="dxa"/>
            <w:vMerge w:val="restart"/>
            <w:vAlign w:val="center"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2127" w:type="dxa"/>
            <w:vMerge w:val="restart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D5B86">
              <w:rPr>
                <w:rFonts w:ascii="Times New Roman" w:hAnsi="Times New Roman"/>
                <w:b/>
                <w:sz w:val="20"/>
                <w:szCs w:val="20"/>
              </w:rPr>
              <w:t xml:space="preserve">«Национальная оборона на территории Непского муниципального </w:t>
            </w:r>
            <w:r w:rsidR="00FF151C">
              <w:rPr>
                <w:rFonts w:ascii="Times New Roman" w:hAnsi="Times New Roman"/>
                <w:b/>
                <w:sz w:val="20"/>
                <w:szCs w:val="20"/>
              </w:rPr>
              <w:t>образования на 2018-2020</w:t>
            </w:r>
            <w:r w:rsidRPr="00DD5B86">
              <w:rPr>
                <w:rFonts w:ascii="Times New Roman" w:hAnsi="Times New Roman"/>
                <w:b/>
                <w:sz w:val="20"/>
                <w:szCs w:val="20"/>
              </w:rPr>
              <w:t xml:space="preserve"> годы»</w:t>
            </w:r>
            <w:r w:rsidRPr="00DD5B8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963" w:type="dxa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Cs/>
                <w:sz w:val="17"/>
                <w:szCs w:val="17"/>
              </w:rPr>
              <w:t>Всего</w:t>
            </w:r>
          </w:p>
        </w:tc>
        <w:tc>
          <w:tcPr>
            <w:tcW w:w="620" w:type="dxa"/>
            <w:noWrap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914</w:t>
            </w:r>
          </w:p>
        </w:tc>
        <w:tc>
          <w:tcPr>
            <w:tcW w:w="499" w:type="dxa"/>
            <w:noWrap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02</w:t>
            </w:r>
          </w:p>
        </w:tc>
        <w:tc>
          <w:tcPr>
            <w:tcW w:w="540" w:type="dxa"/>
            <w:noWrap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03 </w:t>
            </w:r>
          </w:p>
        </w:tc>
        <w:tc>
          <w:tcPr>
            <w:tcW w:w="1109" w:type="dxa"/>
            <w:noWrap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2600000000 </w:t>
            </w:r>
          </w:p>
        </w:tc>
        <w:tc>
          <w:tcPr>
            <w:tcW w:w="514" w:type="dxa"/>
            <w:noWrap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100 </w:t>
            </w:r>
          </w:p>
        </w:tc>
        <w:tc>
          <w:tcPr>
            <w:tcW w:w="1776" w:type="dxa"/>
            <w:noWrap/>
            <w:vAlign w:val="bottom"/>
            <w:hideMark/>
          </w:tcPr>
          <w:p w:rsidR="003D6A8E" w:rsidRPr="00DD5B86" w:rsidRDefault="000C32F7" w:rsidP="00E908D3">
            <w:pPr>
              <w:spacing w:before="40" w:after="40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>
              <w:rPr>
                <w:rFonts w:ascii="Times New Roman" w:hAnsi="Times New Roman"/>
                <w:b/>
                <w:bCs/>
                <w:sz w:val="17"/>
                <w:szCs w:val="17"/>
              </w:rPr>
              <w:t>104,7</w:t>
            </w:r>
          </w:p>
        </w:tc>
        <w:tc>
          <w:tcPr>
            <w:tcW w:w="1701" w:type="dxa"/>
            <w:noWrap/>
            <w:vAlign w:val="bottom"/>
          </w:tcPr>
          <w:p w:rsidR="003D6A8E" w:rsidRPr="00DD5B86" w:rsidRDefault="000C32F7" w:rsidP="00E908D3">
            <w:pPr>
              <w:spacing w:before="40" w:after="40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>
              <w:rPr>
                <w:rFonts w:ascii="Times New Roman" w:hAnsi="Times New Roman"/>
                <w:b/>
                <w:bCs/>
                <w:sz w:val="17"/>
                <w:szCs w:val="17"/>
              </w:rPr>
              <w:t>105,9</w:t>
            </w:r>
          </w:p>
        </w:tc>
        <w:tc>
          <w:tcPr>
            <w:tcW w:w="1669" w:type="dxa"/>
            <w:noWrap/>
            <w:vAlign w:val="bottom"/>
          </w:tcPr>
          <w:p w:rsidR="003D6A8E" w:rsidRPr="00DD5B86" w:rsidRDefault="000C32F7" w:rsidP="00E908D3">
            <w:pPr>
              <w:spacing w:before="40" w:after="40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>
              <w:rPr>
                <w:rFonts w:ascii="Times New Roman" w:hAnsi="Times New Roman"/>
                <w:b/>
                <w:bCs/>
                <w:sz w:val="17"/>
                <w:szCs w:val="17"/>
              </w:rPr>
              <w:t>109,9</w:t>
            </w:r>
          </w:p>
        </w:tc>
      </w:tr>
      <w:tr w:rsidR="00FF151C" w:rsidRPr="00DD5B86" w:rsidTr="0052425E">
        <w:trPr>
          <w:trHeight w:val="1988"/>
        </w:trPr>
        <w:tc>
          <w:tcPr>
            <w:tcW w:w="490" w:type="dxa"/>
            <w:vMerge/>
            <w:vAlign w:val="center"/>
          </w:tcPr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</w:p>
        </w:tc>
        <w:tc>
          <w:tcPr>
            <w:tcW w:w="430" w:type="dxa"/>
            <w:vMerge/>
            <w:vAlign w:val="center"/>
          </w:tcPr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</w:p>
        </w:tc>
        <w:tc>
          <w:tcPr>
            <w:tcW w:w="490" w:type="dxa"/>
            <w:vMerge/>
            <w:vAlign w:val="center"/>
          </w:tcPr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</w:p>
        </w:tc>
        <w:tc>
          <w:tcPr>
            <w:tcW w:w="397" w:type="dxa"/>
            <w:vMerge/>
            <w:vAlign w:val="center"/>
          </w:tcPr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</w:p>
        </w:tc>
        <w:tc>
          <w:tcPr>
            <w:tcW w:w="386" w:type="dxa"/>
            <w:vMerge/>
            <w:vAlign w:val="center"/>
          </w:tcPr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</w:p>
        </w:tc>
        <w:tc>
          <w:tcPr>
            <w:tcW w:w="2127" w:type="dxa"/>
            <w:vMerge/>
            <w:vAlign w:val="center"/>
            <w:hideMark/>
          </w:tcPr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</w:p>
        </w:tc>
        <w:tc>
          <w:tcPr>
            <w:tcW w:w="1963" w:type="dxa"/>
            <w:vAlign w:val="center"/>
            <w:hideMark/>
          </w:tcPr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 xml:space="preserve">Администрация Непского МО </w:t>
            </w:r>
          </w:p>
        </w:tc>
        <w:tc>
          <w:tcPr>
            <w:tcW w:w="620" w:type="dxa"/>
            <w:noWrap/>
            <w:vAlign w:val="center"/>
            <w:hideMark/>
          </w:tcPr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</w:p>
        </w:tc>
        <w:tc>
          <w:tcPr>
            <w:tcW w:w="499" w:type="dxa"/>
            <w:noWrap/>
            <w:vAlign w:val="center"/>
            <w:hideMark/>
          </w:tcPr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540" w:type="dxa"/>
            <w:noWrap/>
            <w:vAlign w:val="center"/>
            <w:hideMark/>
          </w:tcPr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1109" w:type="dxa"/>
            <w:noWrap/>
            <w:vAlign w:val="center"/>
            <w:hideMark/>
          </w:tcPr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514" w:type="dxa"/>
            <w:noWrap/>
            <w:vAlign w:val="center"/>
            <w:hideMark/>
          </w:tcPr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1776" w:type="dxa"/>
            <w:noWrap/>
            <w:vAlign w:val="bottom"/>
            <w:hideMark/>
          </w:tcPr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1701" w:type="dxa"/>
            <w:noWrap/>
            <w:vAlign w:val="bottom"/>
            <w:hideMark/>
          </w:tcPr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1669" w:type="dxa"/>
            <w:noWrap/>
            <w:vAlign w:val="bottom"/>
            <w:hideMark/>
          </w:tcPr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  <w:p w:rsidR="00FF151C" w:rsidRPr="00DD5B86" w:rsidRDefault="00FF151C" w:rsidP="00E908D3">
            <w:pPr>
              <w:spacing w:before="40" w:after="40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 </w:t>
            </w:r>
          </w:p>
        </w:tc>
      </w:tr>
      <w:tr w:rsidR="003D6A8E" w:rsidRPr="00DD5B86" w:rsidTr="00FF151C">
        <w:trPr>
          <w:trHeight w:val="974"/>
        </w:trPr>
        <w:tc>
          <w:tcPr>
            <w:tcW w:w="490" w:type="dxa"/>
            <w:noWrap/>
            <w:vAlign w:val="center"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26</w:t>
            </w:r>
          </w:p>
        </w:tc>
        <w:tc>
          <w:tcPr>
            <w:tcW w:w="430" w:type="dxa"/>
            <w:noWrap/>
            <w:vAlign w:val="center"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0</w:t>
            </w:r>
          </w:p>
        </w:tc>
        <w:tc>
          <w:tcPr>
            <w:tcW w:w="490" w:type="dxa"/>
            <w:noWrap/>
            <w:vAlign w:val="center"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00</w:t>
            </w:r>
          </w:p>
        </w:tc>
        <w:tc>
          <w:tcPr>
            <w:tcW w:w="397" w:type="dxa"/>
            <w:noWrap/>
            <w:vAlign w:val="center"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0</w:t>
            </w:r>
          </w:p>
        </w:tc>
        <w:tc>
          <w:tcPr>
            <w:tcW w:w="386" w:type="dxa"/>
            <w:vAlign w:val="center"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01</w:t>
            </w:r>
          </w:p>
        </w:tc>
        <w:tc>
          <w:tcPr>
            <w:tcW w:w="2127" w:type="dxa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b/>
                <w:sz w:val="17"/>
                <w:szCs w:val="17"/>
              </w:rPr>
            </w:pPr>
            <w:r w:rsidRPr="00DD5B86">
              <w:rPr>
                <w:rStyle w:val="FontStyle39"/>
                <w:rFonts w:ascii="Times New Roman" w:hAnsi="Times New Roman" w:cs="Times New Roman"/>
              </w:rPr>
              <w:t>Обеспечение деятельности военно-учетного стола</w:t>
            </w:r>
          </w:p>
        </w:tc>
        <w:tc>
          <w:tcPr>
            <w:tcW w:w="1963" w:type="dxa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Cs/>
                <w:sz w:val="17"/>
                <w:szCs w:val="17"/>
              </w:rPr>
              <w:t>Администрация Непского МО</w:t>
            </w:r>
          </w:p>
        </w:tc>
        <w:tc>
          <w:tcPr>
            <w:tcW w:w="620" w:type="dxa"/>
            <w:noWrap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914</w:t>
            </w:r>
          </w:p>
        </w:tc>
        <w:tc>
          <w:tcPr>
            <w:tcW w:w="499" w:type="dxa"/>
            <w:noWrap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02</w:t>
            </w:r>
          </w:p>
        </w:tc>
        <w:tc>
          <w:tcPr>
            <w:tcW w:w="540" w:type="dxa"/>
            <w:noWrap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03</w:t>
            </w:r>
          </w:p>
        </w:tc>
        <w:tc>
          <w:tcPr>
            <w:tcW w:w="1109" w:type="dxa"/>
            <w:noWrap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2600151180</w:t>
            </w:r>
          </w:p>
        </w:tc>
        <w:tc>
          <w:tcPr>
            <w:tcW w:w="514" w:type="dxa"/>
            <w:noWrap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7"/>
                <w:szCs w:val="17"/>
              </w:rPr>
            </w:pPr>
          </w:p>
        </w:tc>
        <w:tc>
          <w:tcPr>
            <w:tcW w:w="1776" w:type="dxa"/>
            <w:noWrap/>
            <w:vAlign w:val="bottom"/>
            <w:hideMark/>
          </w:tcPr>
          <w:p w:rsidR="003D6A8E" w:rsidRPr="00DD5B86" w:rsidRDefault="000C32F7" w:rsidP="00E908D3">
            <w:pPr>
              <w:spacing w:before="40" w:after="40"/>
              <w:rPr>
                <w:rFonts w:ascii="Times New Roman" w:hAnsi="Times New Roman"/>
                <w:bCs/>
                <w:sz w:val="17"/>
                <w:szCs w:val="17"/>
              </w:rPr>
            </w:pPr>
            <w:r>
              <w:rPr>
                <w:rFonts w:ascii="Times New Roman" w:hAnsi="Times New Roman"/>
                <w:bCs/>
                <w:sz w:val="17"/>
                <w:szCs w:val="17"/>
              </w:rPr>
              <w:t>104,7</w:t>
            </w:r>
          </w:p>
        </w:tc>
        <w:tc>
          <w:tcPr>
            <w:tcW w:w="1701" w:type="dxa"/>
            <w:noWrap/>
            <w:vAlign w:val="bottom"/>
            <w:hideMark/>
          </w:tcPr>
          <w:p w:rsidR="003D6A8E" w:rsidRPr="00DD5B86" w:rsidRDefault="000C32F7" w:rsidP="00E908D3">
            <w:pPr>
              <w:spacing w:before="40" w:after="40"/>
              <w:rPr>
                <w:rFonts w:ascii="Times New Roman" w:hAnsi="Times New Roman"/>
                <w:bCs/>
                <w:sz w:val="17"/>
                <w:szCs w:val="17"/>
              </w:rPr>
            </w:pPr>
            <w:r>
              <w:rPr>
                <w:rFonts w:ascii="Times New Roman" w:hAnsi="Times New Roman"/>
                <w:bCs/>
                <w:sz w:val="17"/>
                <w:szCs w:val="17"/>
              </w:rPr>
              <w:t>105,9</w:t>
            </w:r>
          </w:p>
        </w:tc>
        <w:tc>
          <w:tcPr>
            <w:tcW w:w="1669" w:type="dxa"/>
            <w:noWrap/>
            <w:vAlign w:val="bottom"/>
            <w:hideMark/>
          </w:tcPr>
          <w:p w:rsidR="003D6A8E" w:rsidRPr="00DD5B86" w:rsidRDefault="000C32F7" w:rsidP="00E908D3">
            <w:pPr>
              <w:spacing w:before="40" w:after="40"/>
              <w:rPr>
                <w:rFonts w:ascii="Times New Roman" w:hAnsi="Times New Roman"/>
                <w:bCs/>
                <w:sz w:val="17"/>
                <w:szCs w:val="17"/>
              </w:rPr>
            </w:pPr>
            <w:r>
              <w:rPr>
                <w:rFonts w:ascii="Times New Roman" w:hAnsi="Times New Roman"/>
                <w:bCs/>
                <w:sz w:val="17"/>
                <w:szCs w:val="17"/>
              </w:rPr>
              <w:t>109,9</w:t>
            </w:r>
          </w:p>
        </w:tc>
      </w:tr>
    </w:tbl>
    <w:p w:rsidR="003D6A8E" w:rsidRPr="00DD5B86" w:rsidRDefault="003D6A8E" w:rsidP="003D6A8E">
      <w:pPr>
        <w:jc w:val="right"/>
        <w:rPr>
          <w:rFonts w:ascii="Times New Roman" w:hAnsi="Times New Roman"/>
        </w:rPr>
      </w:pPr>
    </w:p>
    <w:p w:rsidR="003D6A8E" w:rsidRPr="00DD5B86" w:rsidRDefault="003D6A8E" w:rsidP="003D6A8E">
      <w:pPr>
        <w:jc w:val="right"/>
        <w:rPr>
          <w:rFonts w:ascii="Times New Roman" w:hAnsi="Times New Roman"/>
        </w:rPr>
      </w:pPr>
    </w:p>
    <w:p w:rsidR="003D6A8E" w:rsidRPr="00DD5B86" w:rsidRDefault="003D6A8E" w:rsidP="003D6A8E">
      <w:pPr>
        <w:jc w:val="right"/>
        <w:rPr>
          <w:rFonts w:ascii="Times New Roman" w:hAnsi="Times New Roman"/>
        </w:rPr>
      </w:pPr>
    </w:p>
    <w:p w:rsidR="003D6A8E" w:rsidRPr="00DD5B86" w:rsidRDefault="003D6A8E" w:rsidP="003D6A8E">
      <w:pPr>
        <w:jc w:val="right"/>
        <w:rPr>
          <w:rFonts w:ascii="Times New Roman" w:hAnsi="Times New Roman"/>
        </w:rPr>
      </w:pPr>
    </w:p>
    <w:p w:rsidR="003D6A8E" w:rsidRPr="00DD5B86" w:rsidRDefault="003D6A8E" w:rsidP="003D6A8E">
      <w:pPr>
        <w:jc w:val="right"/>
        <w:rPr>
          <w:rFonts w:ascii="Times New Roman" w:hAnsi="Times New Roman"/>
        </w:rPr>
      </w:pPr>
    </w:p>
    <w:p w:rsidR="003D6A8E" w:rsidRPr="00DD5B86" w:rsidRDefault="003D6A8E" w:rsidP="003D6A8E">
      <w:pPr>
        <w:jc w:val="right"/>
        <w:rPr>
          <w:rFonts w:ascii="Times New Roman" w:hAnsi="Times New Roman"/>
        </w:rPr>
      </w:pPr>
    </w:p>
    <w:p w:rsidR="003D6A8E" w:rsidRPr="00DD5B86" w:rsidRDefault="003D6A8E" w:rsidP="003D6A8E">
      <w:pPr>
        <w:jc w:val="right"/>
        <w:rPr>
          <w:rFonts w:ascii="Times New Roman" w:hAnsi="Times New Roman"/>
        </w:rPr>
      </w:pPr>
    </w:p>
    <w:p w:rsidR="003D6A8E" w:rsidRPr="00DD5B86" w:rsidRDefault="003D6A8E" w:rsidP="003D6A8E">
      <w:pPr>
        <w:jc w:val="right"/>
        <w:rPr>
          <w:rFonts w:ascii="Times New Roman" w:hAnsi="Times New Roman"/>
        </w:rPr>
      </w:pPr>
    </w:p>
    <w:p w:rsidR="003D6A8E" w:rsidRPr="00DD5B86" w:rsidRDefault="003D6A8E" w:rsidP="003D6A8E">
      <w:pPr>
        <w:jc w:val="right"/>
        <w:rPr>
          <w:rFonts w:ascii="Times New Roman" w:hAnsi="Times New Roman"/>
        </w:rPr>
      </w:pPr>
    </w:p>
    <w:p w:rsidR="003D6A8E" w:rsidRPr="00DD5B86" w:rsidRDefault="003D6A8E" w:rsidP="003D6A8E">
      <w:pPr>
        <w:jc w:val="right"/>
        <w:rPr>
          <w:rFonts w:ascii="Times New Roman" w:hAnsi="Times New Roman"/>
        </w:rPr>
      </w:pPr>
    </w:p>
    <w:p w:rsidR="003D6A8E" w:rsidRDefault="003D6A8E" w:rsidP="003D6A8E">
      <w:pPr>
        <w:jc w:val="right"/>
        <w:rPr>
          <w:rFonts w:ascii="Times New Roman" w:hAnsi="Times New Roman"/>
        </w:rPr>
      </w:pPr>
    </w:p>
    <w:p w:rsidR="000C32F7" w:rsidRPr="00DD5B86" w:rsidRDefault="000C32F7" w:rsidP="003D6A8E">
      <w:pPr>
        <w:jc w:val="right"/>
        <w:rPr>
          <w:rFonts w:ascii="Times New Roman" w:hAnsi="Times New Roman"/>
        </w:rPr>
      </w:pPr>
    </w:p>
    <w:p w:rsidR="003D6A8E" w:rsidRPr="00DD5B86" w:rsidRDefault="003D6A8E" w:rsidP="003D6A8E">
      <w:pPr>
        <w:rPr>
          <w:rFonts w:ascii="Times New Roman" w:hAnsi="Times New Roman"/>
        </w:rPr>
      </w:pPr>
    </w:p>
    <w:p w:rsidR="003D6A8E" w:rsidRPr="00DD5B86" w:rsidRDefault="003D6A8E" w:rsidP="003D6A8E">
      <w:pPr>
        <w:jc w:val="right"/>
        <w:rPr>
          <w:rFonts w:ascii="Times New Roman" w:hAnsi="Times New Roman"/>
        </w:rPr>
      </w:pPr>
    </w:p>
    <w:p w:rsidR="003D6A8E" w:rsidRPr="00DD5B86" w:rsidRDefault="003D6A8E" w:rsidP="003D6A8E">
      <w:pPr>
        <w:jc w:val="right"/>
        <w:rPr>
          <w:rFonts w:ascii="Times New Roman" w:hAnsi="Times New Roman"/>
        </w:rPr>
      </w:pPr>
      <w:r w:rsidRPr="00DD5B86">
        <w:rPr>
          <w:rFonts w:ascii="Times New Roman" w:hAnsi="Times New Roman"/>
        </w:rPr>
        <w:lastRenderedPageBreak/>
        <w:t xml:space="preserve">Приложение </w:t>
      </w:r>
      <w:r>
        <w:rPr>
          <w:rFonts w:ascii="Times New Roman" w:hAnsi="Times New Roman"/>
          <w:sz w:val="26"/>
          <w:szCs w:val="26"/>
        </w:rPr>
        <w:t xml:space="preserve">№ </w:t>
      </w:r>
      <w:r w:rsidRPr="00DD5B86">
        <w:rPr>
          <w:rFonts w:ascii="Times New Roman" w:hAnsi="Times New Roman"/>
        </w:rPr>
        <w:t>4</w:t>
      </w:r>
    </w:p>
    <w:p w:rsidR="003D6A8E" w:rsidRPr="00DD5B86" w:rsidRDefault="003D6A8E" w:rsidP="003D6A8E">
      <w:pPr>
        <w:jc w:val="right"/>
        <w:rPr>
          <w:rFonts w:ascii="Times New Roman" w:hAnsi="Times New Roman"/>
        </w:rPr>
      </w:pPr>
      <w:r w:rsidRPr="00DD5B86">
        <w:rPr>
          <w:rFonts w:ascii="Times New Roman" w:hAnsi="Times New Roman"/>
        </w:rPr>
        <w:t>к муниципальной программе</w:t>
      </w:r>
    </w:p>
    <w:p w:rsidR="003D6A8E" w:rsidRPr="00DD5B86" w:rsidRDefault="003D6A8E" w:rsidP="003D6A8E">
      <w:pPr>
        <w:jc w:val="right"/>
        <w:rPr>
          <w:rFonts w:ascii="Times New Roman" w:hAnsi="Times New Roman"/>
        </w:rPr>
      </w:pPr>
    </w:p>
    <w:p w:rsidR="003D6A8E" w:rsidRPr="00DD5B86" w:rsidRDefault="003D6A8E" w:rsidP="003D6A8E">
      <w:pPr>
        <w:jc w:val="center"/>
        <w:rPr>
          <w:rFonts w:ascii="Times New Roman" w:hAnsi="Times New Roman"/>
        </w:rPr>
      </w:pPr>
      <w:r w:rsidRPr="00DD5B86">
        <w:rPr>
          <w:rFonts w:ascii="Times New Roman" w:hAnsi="Times New Roman"/>
        </w:rPr>
        <w:t>Прогнозная (справочная) оценка ресурсного обеспечения реализации муниципальной программы за счет всех источников финансирования</w:t>
      </w:r>
    </w:p>
    <w:p w:rsidR="003D6A8E" w:rsidRPr="00DD5B86" w:rsidRDefault="003D6A8E" w:rsidP="003D6A8E">
      <w:pPr>
        <w:jc w:val="center"/>
        <w:rPr>
          <w:rFonts w:ascii="Times New Roman" w:hAnsi="Times New Roman"/>
        </w:rPr>
      </w:pPr>
    </w:p>
    <w:tbl>
      <w:tblPr>
        <w:tblW w:w="14496" w:type="dxa"/>
        <w:tblInd w:w="890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724"/>
        <w:gridCol w:w="709"/>
        <w:gridCol w:w="2492"/>
        <w:gridCol w:w="3865"/>
        <w:gridCol w:w="1439"/>
        <w:gridCol w:w="1701"/>
        <w:gridCol w:w="1559"/>
        <w:gridCol w:w="2007"/>
      </w:tblGrid>
      <w:tr w:rsidR="003D6A8E" w:rsidRPr="00DD5B86" w:rsidTr="00E908D3">
        <w:trPr>
          <w:trHeight w:val="20"/>
          <w:tblHeader/>
        </w:trPr>
        <w:tc>
          <w:tcPr>
            <w:tcW w:w="1433" w:type="dxa"/>
            <w:gridSpan w:val="2"/>
            <w:vMerge w:val="restart"/>
            <w:shd w:val="clear" w:color="000000" w:fill="FFFFFF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D5B86">
              <w:rPr>
                <w:rFonts w:ascii="Times New Roman" w:hAnsi="Times New Roman"/>
                <w:sz w:val="18"/>
                <w:szCs w:val="18"/>
              </w:rPr>
              <w:t>Код аналитической программной классификации</w:t>
            </w:r>
          </w:p>
        </w:tc>
        <w:tc>
          <w:tcPr>
            <w:tcW w:w="2492" w:type="dxa"/>
            <w:vMerge w:val="restart"/>
            <w:shd w:val="clear" w:color="000000" w:fill="FFFFFF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D5B86">
              <w:rPr>
                <w:rFonts w:ascii="Times New Roman" w:hAnsi="Times New Roman"/>
                <w:sz w:val="18"/>
                <w:szCs w:val="18"/>
              </w:rPr>
              <w:t>Наименование муниципальной программы, подпрограммы</w:t>
            </w:r>
          </w:p>
        </w:tc>
        <w:tc>
          <w:tcPr>
            <w:tcW w:w="3865" w:type="dxa"/>
            <w:vMerge w:val="restart"/>
            <w:shd w:val="clear" w:color="000000" w:fill="FFFFFF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D5B86">
              <w:rPr>
                <w:rFonts w:ascii="Times New Roman" w:hAnsi="Times New Roman"/>
                <w:sz w:val="18"/>
                <w:szCs w:val="18"/>
              </w:rPr>
              <w:t>Источник финансирования</w:t>
            </w:r>
          </w:p>
        </w:tc>
        <w:tc>
          <w:tcPr>
            <w:tcW w:w="6706" w:type="dxa"/>
            <w:gridSpan w:val="4"/>
            <w:shd w:val="clear" w:color="000000" w:fill="FFFFFF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D5B86">
              <w:rPr>
                <w:rFonts w:ascii="Times New Roman" w:hAnsi="Times New Roman"/>
                <w:sz w:val="18"/>
                <w:szCs w:val="18"/>
              </w:rPr>
              <w:t>Оценка расходов, тыс. рублей</w:t>
            </w:r>
          </w:p>
        </w:tc>
      </w:tr>
      <w:tr w:rsidR="003D6A8E" w:rsidRPr="00DD5B86" w:rsidTr="00E908D3">
        <w:trPr>
          <w:trHeight w:val="300"/>
          <w:tblHeader/>
        </w:trPr>
        <w:tc>
          <w:tcPr>
            <w:tcW w:w="1433" w:type="dxa"/>
            <w:gridSpan w:val="2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92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65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39" w:type="dxa"/>
            <w:vMerge w:val="restart"/>
            <w:shd w:val="clear" w:color="000000" w:fill="FFFFFF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D5B86">
              <w:rPr>
                <w:rFonts w:ascii="Times New Roman" w:hAnsi="Times New Roman"/>
                <w:sz w:val="18"/>
                <w:szCs w:val="18"/>
              </w:rPr>
              <w:t xml:space="preserve">Итого </w:t>
            </w:r>
          </w:p>
        </w:tc>
        <w:tc>
          <w:tcPr>
            <w:tcW w:w="1701" w:type="dxa"/>
            <w:vMerge w:val="restart"/>
            <w:shd w:val="clear" w:color="000000" w:fill="FFFFFF"/>
            <w:vAlign w:val="center"/>
            <w:hideMark/>
          </w:tcPr>
          <w:p w:rsidR="003D6A8E" w:rsidRPr="00DD5B86" w:rsidRDefault="000C32F7" w:rsidP="00E908D3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2018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3D6A8E" w:rsidRPr="00DD5B86" w:rsidRDefault="000C32F7" w:rsidP="00E908D3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2019</w:t>
            </w:r>
          </w:p>
        </w:tc>
        <w:tc>
          <w:tcPr>
            <w:tcW w:w="2007" w:type="dxa"/>
            <w:vMerge w:val="restart"/>
            <w:shd w:val="clear" w:color="000000" w:fill="FFFFFF"/>
            <w:vAlign w:val="center"/>
            <w:hideMark/>
          </w:tcPr>
          <w:p w:rsidR="003D6A8E" w:rsidRPr="00DD5B86" w:rsidRDefault="000C32F7" w:rsidP="00E908D3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2020</w:t>
            </w:r>
          </w:p>
        </w:tc>
      </w:tr>
      <w:tr w:rsidR="003D6A8E" w:rsidRPr="00DD5B86" w:rsidTr="00E908D3">
        <w:trPr>
          <w:trHeight w:val="20"/>
          <w:tblHeader/>
        </w:trPr>
        <w:tc>
          <w:tcPr>
            <w:tcW w:w="724" w:type="dxa"/>
            <w:shd w:val="clear" w:color="000000" w:fill="FFFFFF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D5B86">
              <w:rPr>
                <w:rFonts w:ascii="Times New Roman" w:hAnsi="Times New Roman"/>
                <w:sz w:val="18"/>
                <w:szCs w:val="18"/>
              </w:rPr>
              <w:t>МП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DD5B86">
              <w:rPr>
                <w:rFonts w:ascii="Times New Roman" w:hAnsi="Times New Roman"/>
                <w:sz w:val="18"/>
                <w:szCs w:val="18"/>
              </w:rPr>
              <w:t>Пп</w:t>
            </w:r>
            <w:proofErr w:type="spellEnd"/>
          </w:p>
        </w:tc>
        <w:tc>
          <w:tcPr>
            <w:tcW w:w="2492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65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39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07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D6A8E" w:rsidRPr="00DD5B86" w:rsidTr="00E908D3">
        <w:trPr>
          <w:trHeight w:val="20"/>
        </w:trPr>
        <w:tc>
          <w:tcPr>
            <w:tcW w:w="724" w:type="dxa"/>
            <w:vMerge w:val="restart"/>
            <w:shd w:val="clear" w:color="000000" w:fill="FFFFFF"/>
            <w:noWrap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D5B86">
              <w:rPr>
                <w:rFonts w:ascii="Times New Roman" w:hAnsi="Times New Roman"/>
                <w:sz w:val="18"/>
                <w:szCs w:val="18"/>
              </w:rPr>
              <w:t>26</w:t>
            </w:r>
          </w:p>
        </w:tc>
        <w:tc>
          <w:tcPr>
            <w:tcW w:w="709" w:type="dxa"/>
            <w:vMerge w:val="restart"/>
            <w:shd w:val="clear" w:color="000000" w:fill="FFFFFF"/>
            <w:noWrap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D5B86">
              <w:rPr>
                <w:rFonts w:ascii="Times New Roman" w:hAnsi="Times New Roman"/>
                <w:sz w:val="18"/>
                <w:szCs w:val="18"/>
              </w:rPr>
              <w:t> 0</w:t>
            </w:r>
          </w:p>
        </w:tc>
        <w:tc>
          <w:tcPr>
            <w:tcW w:w="2492" w:type="dxa"/>
            <w:vMerge w:val="restart"/>
            <w:shd w:val="clear" w:color="000000" w:fill="FFFFFF"/>
            <w:vAlign w:val="center"/>
            <w:hideMark/>
          </w:tcPr>
          <w:p w:rsidR="003D6A8E" w:rsidRPr="00DD5B86" w:rsidRDefault="003D6A8E" w:rsidP="00E908D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D5B86">
              <w:rPr>
                <w:rFonts w:ascii="Times New Roman" w:hAnsi="Times New Roman"/>
                <w:b/>
                <w:sz w:val="20"/>
                <w:szCs w:val="20"/>
              </w:rPr>
              <w:t>«Национальная оборона на территории Непского муниципального</w:t>
            </w:r>
          </w:p>
          <w:p w:rsidR="003D6A8E" w:rsidRPr="00DD5B86" w:rsidRDefault="000C32F7" w:rsidP="00E908D3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образования на 2018-2020</w:t>
            </w:r>
            <w:r w:rsidR="003D6A8E" w:rsidRPr="00DD5B86">
              <w:rPr>
                <w:rFonts w:ascii="Times New Roman" w:hAnsi="Times New Roman"/>
                <w:b/>
                <w:sz w:val="20"/>
                <w:szCs w:val="20"/>
              </w:rPr>
              <w:t xml:space="preserve"> годы»</w:t>
            </w:r>
          </w:p>
        </w:tc>
        <w:tc>
          <w:tcPr>
            <w:tcW w:w="3865" w:type="dxa"/>
            <w:shd w:val="clear" w:color="000000" w:fill="FFFFFF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DD5B86">
              <w:rPr>
                <w:rFonts w:ascii="Times New Roman" w:hAnsi="Times New Roman"/>
                <w:b/>
                <w:bCs/>
                <w:sz w:val="17"/>
                <w:szCs w:val="17"/>
              </w:rPr>
              <w:t>Всего</w:t>
            </w:r>
          </w:p>
        </w:tc>
        <w:tc>
          <w:tcPr>
            <w:tcW w:w="1439" w:type="dxa"/>
            <w:shd w:val="clear" w:color="000000" w:fill="FFFFFF"/>
            <w:vAlign w:val="center"/>
            <w:hideMark/>
          </w:tcPr>
          <w:p w:rsidR="003D6A8E" w:rsidRPr="00DD5B86" w:rsidRDefault="000C32F7" w:rsidP="000C32F7">
            <w:pPr>
              <w:spacing w:before="40" w:after="4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320,5</w:t>
            </w:r>
          </w:p>
        </w:tc>
        <w:tc>
          <w:tcPr>
            <w:tcW w:w="1701" w:type="dxa"/>
            <w:shd w:val="clear" w:color="000000" w:fill="FFFFFF"/>
            <w:noWrap/>
            <w:vAlign w:val="bottom"/>
            <w:hideMark/>
          </w:tcPr>
          <w:p w:rsidR="003D6A8E" w:rsidRPr="00DD5B86" w:rsidRDefault="000C32F7" w:rsidP="000C32F7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>
              <w:rPr>
                <w:rFonts w:ascii="Times New Roman" w:hAnsi="Times New Roman"/>
                <w:b/>
                <w:bCs/>
                <w:sz w:val="17"/>
                <w:szCs w:val="17"/>
              </w:rPr>
              <w:t>104,7</w:t>
            </w:r>
          </w:p>
        </w:tc>
        <w:tc>
          <w:tcPr>
            <w:tcW w:w="1559" w:type="dxa"/>
            <w:shd w:val="clear" w:color="000000" w:fill="FFFFFF"/>
            <w:noWrap/>
            <w:vAlign w:val="bottom"/>
            <w:hideMark/>
          </w:tcPr>
          <w:p w:rsidR="003D6A8E" w:rsidRPr="00DD5B86" w:rsidRDefault="000C32F7" w:rsidP="000C32F7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>
              <w:rPr>
                <w:rFonts w:ascii="Times New Roman" w:hAnsi="Times New Roman"/>
                <w:b/>
                <w:bCs/>
                <w:sz w:val="17"/>
                <w:szCs w:val="17"/>
              </w:rPr>
              <w:t>105,9</w:t>
            </w:r>
          </w:p>
        </w:tc>
        <w:tc>
          <w:tcPr>
            <w:tcW w:w="2007" w:type="dxa"/>
            <w:shd w:val="clear" w:color="000000" w:fill="FFFFFF"/>
            <w:noWrap/>
            <w:vAlign w:val="bottom"/>
            <w:hideMark/>
          </w:tcPr>
          <w:p w:rsidR="003D6A8E" w:rsidRPr="00DD5B86" w:rsidRDefault="000C32F7" w:rsidP="000C32F7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>
              <w:rPr>
                <w:rFonts w:ascii="Times New Roman" w:hAnsi="Times New Roman"/>
                <w:b/>
                <w:bCs/>
                <w:sz w:val="17"/>
                <w:szCs w:val="17"/>
              </w:rPr>
              <w:t>109,9</w:t>
            </w:r>
          </w:p>
        </w:tc>
      </w:tr>
      <w:tr w:rsidR="003D6A8E" w:rsidRPr="00DD5B86" w:rsidTr="00E908D3">
        <w:trPr>
          <w:trHeight w:val="20"/>
        </w:trPr>
        <w:tc>
          <w:tcPr>
            <w:tcW w:w="724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92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65" w:type="dxa"/>
            <w:shd w:val="clear" w:color="000000" w:fill="FFFFFF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 xml:space="preserve">бюджет Непского МО </w:t>
            </w:r>
          </w:p>
        </w:tc>
        <w:tc>
          <w:tcPr>
            <w:tcW w:w="1439" w:type="dxa"/>
            <w:shd w:val="clear" w:color="000000" w:fill="FFFFFF"/>
            <w:vAlign w:val="center"/>
            <w:hideMark/>
          </w:tcPr>
          <w:p w:rsidR="003D6A8E" w:rsidRPr="00DD5B86" w:rsidRDefault="003D6A8E" w:rsidP="000C32F7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3D6A8E" w:rsidRPr="00DD5B86" w:rsidRDefault="003D6A8E" w:rsidP="000C32F7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:rsidR="003D6A8E" w:rsidRPr="00DD5B86" w:rsidRDefault="003D6A8E" w:rsidP="000C32F7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07" w:type="dxa"/>
            <w:shd w:val="clear" w:color="000000" w:fill="FFFFFF"/>
            <w:noWrap/>
            <w:vAlign w:val="center"/>
            <w:hideMark/>
          </w:tcPr>
          <w:p w:rsidR="003D6A8E" w:rsidRPr="00DD5B86" w:rsidRDefault="003D6A8E" w:rsidP="000C32F7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D6A8E" w:rsidRPr="00DD5B86" w:rsidTr="00E908D3">
        <w:trPr>
          <w:trHeight w:val="20"/>
        </w:trPr>
        <w:tc>
          <w:tcPr>
            <w:tcW w:w="724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92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65" w:type="dxa"/>
            <w:shd w:val="clear" w:color="000000" w:fill="FFFFFF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ind w:firstLineChars="100" w:firstLine="170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в том числе:</w:t>
            </w:r>
          </w:p>
        </w:tc>
        <w:tc>
          <w:tcPr>
            <w:tcW w:w="1439" w:type="dxa"/>
            <w:shd w:val="clear" w:color="000000" w:fill="FFFFFF"/>
            <w:vAlign w:val="center"/>
            <w:hideMark/>
          </w:tcPr>
          <w:p w:rsidR="003D6A8E" w:rsidRPr="00DD5B86" w:rsidRDefault="003D6A8E" w:rsidP="000C32F7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3D6A8E" w:rsidRPr="00DD5B86" w:rsidRDefault="003D6A8E" w:rsidP="000C32F7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:rsidR="003D6A8E" w:rsidRPr="00DD5B86" w:rsidRDefault="003D6A8E" w:rsidP="000C32F7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07" w:type="dxa"/>
            <w:shd w:val="clear" w:color="000000" w:fill="FFFFFF"/>
            <w:noWrap/>
            <w:vAlign w:val="center"/>
            <w:hideMark/>
          </w:tcPr>
          <w:p w:rsidR="003D6A8E" w:rsidRPr="00DD5B86" w:rsidRDefault="003D6A8E" w:rsidP="000C32F7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D6A8E" w:rsidRPr="00DD5B86" w:rsidTr="00E908D3">
        <w:trPr>
          <w:trHeight w:val="20"/>
        </w:trPr>
        <w:tc>
          <w:tcPr>
            <w:tcW w:w="724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92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65" w:type="dxa"/>
            <w:shd w:val="clear" w:color="000000" w:fill="FFFFFF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ind w:left="230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 xml:space="preserve">собственные средства бюджета Непского МО </w:t>
            </w:r>
          </w:p>
        </w:tc>
        <w:tc>
          <w:tcPr>
            <w:tcW w:w="1439" w:type="dxa"/>
            <w:shd w:val="clear" w:color="000000" w:fill="FFFFFF"/>
            <w:vAlign w:val="center"/>
            <w:hideMark/>
          </w:tcPr>
          <w:p w:rsidR="003D6A8E" w:rsidRPr="00DD5B86" w:rsidRDefault="003D6A8E" w:rsidP="000C32F7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3D6A8E" w:rsidRPr="00DD5B86" w:rsidRDefault="003D6A8E" w:rsidP="000C32F7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:rsidR="003D6A8E" w:rsidRPr="00DD5B86" w:rsidRDefault="003D6A8E" w:rsidP="000C32F7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07" w:type="dxa"/>
            <w:shd w:val="clear" w:color="000000" w:fill="FFFFFF"/>
            <w:noWrap/>
            <w:vAlign w:val="center"/>
            <w:hideMark/>
          </w:tcPr>
          <w:p w:rsidR="003D6A8E" w:rsidRPr="00DD5B86" w:rsidRDefault="003D6A8E" w:rsidP="000C32F7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D6A8E" w:rsidRPr="00DD5B86" w:rsidTr="00E908D3">
        <w:trPr>
          <w:trHeight w:val="20"/>
        </w:trPr>
        <w:tc>
          <w:tcPr>
            <w:tcW w:w="724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92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65" w:type="dxa"/>
            <w:shd w:val="clear" w:color="000000" w:fill="FFFFFF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ind w:left="230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субсидии из бюджета субъекта Российской Федерации</w:t>
            </w:r>
          </w:p>
        </w:tc>
        <w:tc>
          <w:tcPr>
            <w:tcW w:w="1439" w:type="dxa"/>
            <w:shd w:val="clear" w:color="000000" w:fill="FFFFFF"/>
            <w:vAlign w:val="center"/>
            <w:hideMark/>
          </w:tcPr>
          <w:p w:rsidR="003D6A8E" w:rsidRPr="00DD5B86" w:rsidRDefault="003D6A8E" w:rsidP="000C32F7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3D6A8E" w:rsidRPr="00DD5B86" w:rsidRDefault="003D6A8E" w:rsidP="000C32F7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:rsidR="003D6A8E" w:rsidRPr="00DD5B86" w:rsidRDefault="003D6A8E" w:rsidP="000C32F7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07" w:type="dxa"/>
            <w:shd w:val="clear" w:color="000000" w:fill="FFFFFF"/>
            <w:noWrap/>
            <w:vAlign w:val="center"/>
            <w:hideMark/>
          </w:tcPr>
          <w:p w:rsidR="003D6A8E" w:rsidRPr="00DD5B86" w:rsidRDefault="003D6A8E" w:rsidP="000C32F7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D6A8E" w:rsidRPr="00DD5B86" w:rsidTr="00E908D3">
        <w:trPr>
          <w:trHeight w:val="20"/>
        </w:trPr>
        <w:tc>
          <w:tcPr>
            <w:tcW w:w="724" w:type="dxa"/>
            <w:vMerge/>
            <w:vAlign w:val="center"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92" w:type="dxa"/>
            <w:vMerge/>
            <w:vAlign w:val="center"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65" w:type="dxa"/>
            <w:shd w:val="clear" w:color="000000" w:fill="FFFFFF"/>
            <w:vAlign w:val="center"/>
          </w:tcPr>
          <w:p w:rsidR="003D6A8E" w:rsidRPr="00DD5B86" w:rsidRDefault="003D6A8E" w:rsidP="00E908D3">
            <w:pPr>
              <w:spacing w:before="40" w:after="40"/>
              <w:ind w:left="230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субвенции из бюджета субъекта Российской Федерации</w:t>
            </w:r>
          </w:p>
        </w:tc>
        <w:tc>
          <w:tcPr>
            <w:tcW w:w="1439" w:type="dxa"/>
            <w:shd w:val="clear" w:color="000000" w:fill="FFFFFF"/>
            <w:vAlign w:val="center"/>
          </w:tcPr>
          <w:p w:rsidR="003D6A8E" w:rsidRPr="00DD5B86" w:rsidRDefault="000C32F7" w:rsidP="000C32F7">
            <w:pPr>
              <w:spacing w:before="40" w:after="4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320,5</w:t>
            </w:r>
          </w:p>
        </w:tc>
        <w:tc>
          <w:tcPr>
            <w:tcW w:w="1701" w:type="dxa"/>
            <w:shd w:val="clear" w:color="000000" w:fill="FFFFFF"/>
            <w:noWrap/>
            <w:vAlign w:val="bottom"/>
          </w:tcPr>
          <w:p w:rsidR="003D6A8E" w:rsidRPr="00DD5B86" w:rsidRDefault="000C32F7" w:rsidP="000C32F7">
            <w:pPr>
              <w:spacing w:before="40" w:after="40"/>
              <w:jc w:val="center"/>
              <w:rPr>
                <w:rFonts w:ascii="Times New Roman" w:hAnsi="Times New Roman"/>
                <w:bCs/>
                <w:sz w:val="17"/>
                <w:szCs w:val="17"/>
              </w:rPr>
            </w:pPr>
            <w:r>
              <w:rPr>
                <w:rFonts w:ascii="Times New Roman" w:hAnsi="Times New Roman"/>
                <w:bCs/>
                <w:sz w:val="17"/>
                <w:szCs w:val="17"/>
              </w:rPr>
              <w:t>104,7</w:t>
            </w:r>
          </w:p>
        </w:tc>
        <w:tc>
          <w:tcPr>
            <w:tcW w:w="1559" w:type="dxa"/>
            <w:shd w:val="clear" w:color="000000" w:fill="FFFFFF"/>
            <w:noWrap/>
            <w:vAlign w:val="bottom"/>
          </w:tcPr>
          <w:p w:rsidR="003D6A8E" w:rsidRPr="00DD5B86" w:rsidRDefault="000C32F7" w:rsidP="000C32F7">
            <w:pPr>
              <w:spacing w:before="40" w:after="40"/>
              <w:jc w:val="center"/>
              <w:rPr>
                <w:rFonts w:ascii="Times New Roman" w:hAnsi="Times New Roman"/>
                <w:bCs/>
                <w:sz w:val="17"/>
                <w:szCs w:val="17"/>
              </w:rPr>
            </w:pPr>
            <w:r>
              <w:rPr>
                <w:rFonts w:ascii="Times New Roman" w:hAnsi="Times New Roman"/>
                <w:bCs/>
                <w:sz w:val="17"/>
                <w:szCs w:val="17"/>
              </w:rPr>
              <w:t>105,9</w:t>
            </w:r>
          </w:p>
        </w:tc>
        <w:tc>
          <w:tcPr>
            <w:tcW w:w="2007" w:type="dxa"/>
            <w:shd w:val="clear" w:color="000000" w:fill="FFFFFF"/>
            <w:noWrap/>
            <w:vAlign w:val="bottom"/>
          </w:tcPr>
          <w:p w:rsidR="003D6A8E" w:rsidRPr="00DD5B86" w:rsidRDefault="000C32F7" w:rsidP="000C32F7">
            <w:pPr>
              <w:spacing w:before="40" w:after="40"/>
              <w:jc w:val="center"/>
              <w:rPr>
                <w:rFonts w:ascii="Times New Roman" w:hAnsi="Times New Roman"/>
                <w:bCs/>
                <w:sz w:val="17"/>
                <w:szCs w:val="17"/>
              </w:rPr>
            </w:pPr>
            <w:r>
              <w:rPr>
                <w:rFonts w:ascii="Times New Roman" w:hAnsi="Times New Roman"/>
                <w:bCs/>
                <w:sz w:val="17"/>
                <w:szCs w:val="17"/>
              </w:rPr>
              <w:t>109,9</w:t>
            </w:r>
          </w:p>
        </w:tc>
      </w:tr>
      <w:tr w:rsidR="003D6A8E" w:rsidRPr="00DD5B86" w:rsidTr="00E908D3">
        <w:trPr>
          <w:trHeight w:val="20"/>
        </w:trPr>
        <w:tc>
          <w:tcPr>
            <w:tcW w:w="724" w:type="dxa"/>
            <w:vMerge/>
            <w:vAlign w:val="center"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92" w:type="dxa"/>
            <w:vMerge/>
            <w:vAlign w:val="center"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65" w:type="dxa"/>
            <w:shd w:val="clear" w:color="000000" w:fill="FFFFFF"/>
            <w:vAlign w:val="center"/>
          </w:tcPr>
          <w:p w:rsidR="003D6A8E" w:rsidRPr="00DD5B86" w:rsidRDefault="003D6A8E" w:rsidP="00E908D3">
            <w:pPr>
              <w:spacing w:before="40" w:after="40"/>
              <w:ind w:left="230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иные межбюджетные трансферты из бюджета субъекта Российской Федерации, имеющие целевое назначение</w:t>
            </w:r>
          </w:p>
        </w:tc>
        <w:tc>
          <w:tcPr>
            <w:tcW w:w="1439" w:type="dxa"/>
            <w:shd w:val="clear" w:color="000000" w:fill="FFFFFF"/>
            <w:vAlign w:val="center"/>
          </w:tcPr>
          <w:p w:rsidR="003D6A8E" w:rsidRPr="00DD5B86" w:rsidRDefault="003D6A8E" w:rsidP="00E908D3">
            <w:pPr>
              <w:spacing w:before="40" w:after="4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3D6A8E" w:rsidRPr="00DD5B86" w:rsidRDefault="003D6A8E" w:rsidP="00E908D3">
            <w:pPr>
              <w:spacing w:before="40" w:after="4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noWrap/>
            <w:vAlign w:val="center"/>
          </w:tcPr>
          <w:p w:rsidR="003D6A8E" w:rsidRPr="00DD5B86" w:rsidRDefault="003D6A8E" w:rsidP="00E908D3">
            <w:pPr>
              <w:spacing w:before="40" w:after="4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07" w:type="dxa"/>
            <w:shd w:val="clear" w:color="000000" w:fill="FFFFFF"/>
            <w:noWrap/>
            <w:vAlign w:val="center"/>
          </w:tcPr>
          <w:p w:rsidR="003D6A8E" w:rsidRPr="00DD5B86" w:rsidRDefault="003D6A8E" w:rsidP="00E908D3">
            <w:pPr>
              <w:spacing w:before="40" w:after="4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D6A8E" w:rsidRPr="00DD5B86" w:rsidTr="00E908D3">
        <w:trPr>
          <w:trHeight w:val="20"/>
        </w:trPr>
        <w:tc>
          <w:tcPr>
            <w:tcW w:w="724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92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65" w:type="dxa"/>
            <w:shd w:val="clear" w:color="000000" w:fill="FFFFFF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ind w:left="230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 xml:space="preserve">субвенции из бюджетов поселений </w:t>
            </w:r>
            <w:r w:rsidRPr="00DD5B86">
              <w:rPr>
                <w:rFonts w:ascii="Times New Roman" w:hAnsi="Times New Roman"/>
                <w:i/>
                <w:sz w:val="17"/>
                <w:szCs w:val="17"/>
              </w:rPr>
              <w:t>(только для муниципальных районов)</w:t>
            </w:r>
          </w:p>
        </w:tc>
        <w:tc>
          <w:tcPr>
            <w:tcW w:w="1439" w:type="dxa"/>
            <w:shd w:val="clear" w:color="000000" w:fill="FFFFFF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DD5B86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DD5B86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DD5B86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2007" w:type="dxa"/>
            <w:shd w:val="clear" w:color="000000" w:fill="FFFFFF"/>
            <w:noWrap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DD5B86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</w:tr>
      <w:tr w:rsidR="003D6A8E" w:rsidRPr="00DD5B86" w:rsidTr="00E908D3">
        <w:trPr>
          <w:trHeight w:val="20"/>
        </w:trPr>
        <w:tc>
          <w:tcPr>
            <w:tcW w:w="724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92" w:type="dxa"/>
            <w:vMerge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65" w:type="dxa"/>
            <w:shd w:val="clear" w:color="000000" w:fill="FFFFFF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средства бюджета субъекта Российской Федерации, планируемые к привлечению</w:t>
            </w:r>
          </w:p>
        </w:tc>
        <w:tc>
          <w:tcPr>
            <w:tcW w:w="1439" w:type="dxa"/>
            <w:shd w:val="clear" w:color="000000" w:fill="FFFFFF"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DD5B86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DD5B86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DD5B86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2007" w:type="dxa"/>
            <w:shd w:val="clear" w:color="000000" w:fill="FFFFFF"/>
            <w:noWrap/>
            <w:vAlign w:val="center"/>
            <w:hideMark/>
          </w:tcPr>
          <w:p w:rsidR="003D6A8E" w:rsidRPr="00DD5B86" w:rsidRDefault="003D6A8E" w:rsidP="00E908D3">
            <w:pPr>
              <w:spacing w:before="40" w:after="40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DD5B86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</w:tr>
      <w:tr w:rsidR="003D6A8E" w:rsidRPr="00DD5B86" w:rsidTr="00E908D3">
        <w:trPr>
          <w:trHeight w:val="20"/>
        </w:trPr>
        <w:tc>
          <w:tcPr>
            <w:tcW w:w="724" w:type="dxa"/>
            <w:vMerge/>
            <w:vAlign w:val="center"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92" w:type="dxa"/>
            <w:vMerge/>
            <w:vAlign w:val="center"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65" w:type="dxa"/>
            <w:shd w:val="clear" w:color="000000" w:fill="FFFFFF"/>
            <w:vAlign w:val="center"/>
          </w:tcPr>
          <w:p w:rsidR="003D6A8E" w:rsidRPr="00DD5B86" w:rsidRDefault="003D6A8E" w:rsidP="00E908D3">
            <w:pPr>
              <w:spacing w:before="40" w:after="40"/>
              <w:rPr>
                <w:rFonts w:ascii="Times New Roman" w:hAnsi="Times New Roman"/>
                <w:sz w:val="17"/>
                <w:szCs w:val="17"/>
              </w:rPr>
            </w:pPr>
            <w:r w:rsidRPr="00DD5B86">
              <w:rPr>
                <w:rFonts w:ascii="Times New Roman" w:hAnsi="Times New Roman"/>
                <w:sz w:val="17"/>
                <w:szCs w:val="17"/>
              </w:rPr>
              <w:t>иные источники</w:t>
            </w:r>
          </w:p>
        </w:tc>
        <w:tc>
          <w:tcPr>
            <w:tcW w:w="1439" w:type="dxa"/>
            <w:shd w:val="clear" w:color="000000" w:fill="FFFFFF"/>
            <w:vAlign w:val="center"/>
          </w:tcPr>
          <w:p w:rsidR="003D6A8E" w:rsidRPr="00DD5B86" w:rsidRDefault="003D6A8E" w:rsidP="00E908D3">
            <w:pPr>
              <w:spacing w:before="40" w:after="4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3D6A8E" w:rsidRPr="00DD5B86" w:rsidRDefault="003D6A8E" w:rsidP="00E908D3">
            <w:pPr>
              <w:spacing w:before="40" w:after="4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noWrap/>
            <w:vAlign w:val="center"/>
          </w:tcPr>
          <w:p w:rsidR="003D6A8E" w:rsidRPr="00DD5B86" w:rsidRDefault="003D6A8E" w:rsidP="00E908D3">
            <w:pPr>
              <w:spacing w:before="40" w:after="4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07" w:type="dxa"/>
            <w:shd w:val="clear" w:color="000000" w:fill="FFFFFF"/>
            <w:noWrap/>
            <w:vAlign w:val="center"/>
          </w:tcPr>
          <w:p w:rsidR="003D6A8E" w:rsidRPr="00DD5B86" w:rsidRDefault="003D6A8E" w:rsidP="00E908D3">
            <w:pPr>
              <w:spacing w:before="40" w:after="40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522582" w:rsidRDefault="00522582" w:rsidP="003D6A8E"/>
    <w:sectPr w:rsidR="00522582" w:rsidSect="003D6A8E">
      <w:pgSz w:w="16837" w:h="11905" w:orient="landscape"/>
      <w:pgMar w:top="567" w:right="624" w:bottom="851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7FE"/>
    <w:rsid w:val="000C32F7"/>
    <w:rsid w:val="003D6A8E"/>
    <w:rsid w:val="004C1C2B"/>
    <w:rsid w:val="00522582"/>
    <w:rsid w:val="007A37FE"/>
    <w:rsid w:val="00912F51"/>
    <w:rsid w:val="00E776B1"/>
    <w:rsid w:val="00F97C24"/>
    <w:rsid w:val="00FF1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A14E67-89B8-4733-BAAF-D80A10E5A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6A8E"/>
    <w:pPr>
      <w:spacing w:after="0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3D6A8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FontStyle39">
    <w:name w:val="Font Style39"/>
    <w:rsid w:val="003D6A8E"/>
    <w:rPr>
      <w:rFonts w:ascii="Calibri" w:hAnsi="Calibri" w:cs="Calibri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912F5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12F5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1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847</Words>
  <Characters>4828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Человек</dc:creator>
  <cp:keywords/>
  <dc:description/>
  <cp:lastModifiedBy>Человек</cp:lastModifiedBy>
  <cp:revision>10</cp:revision>
  <cp:lastPrinted>2017-11-13T03:07:00Z</cp:lastPrinted>
  <dcterms:created xsi:type="dcterms:W3CDTF">2017-11-01T03:58:00Z</dcterms:created>
  <dcterms:modified xsi:type="dcterms:W3CDTF">2017-11-13T03:08:00Z</dcterms:modified>
</cp:coreProperties>
</file>