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298" w:rsidRDefault="00872298" w:rsidP="00872298">
      <w:pPr>
        <w:ind w:firstLine="709"/>
        <w:jc w:val="right"/>
      </w:pPr>
    </w:p>
    <w:p w:rsidR="00872298" w:rsidRDefault="00872298" w:rsidP="00872298">
      <w:pPr>
        <w:jc w:val="center"/>
        <w:rPr>
          <w:b/>
          <w:sz w:val="28"/>
          <w:szCs w:val="28"/>
        </w:rPr>
      </w:pPr>
    </w:p>
    <w:p w:rsidR="00872298" w:rsidRDefault="00872298" w:rsidP="00872298">
      <w:pPr>
        <w:jc w:val="center"/>
        <w:rPr>
          <w:b/>
          <w:sz w:val="28"/>
          <w:szCs w:val="28"/>
        </w:rPr>
      </w:pPr>
    </w:p>
    <w:p w:rsidR="00872298" w:rsidRDefault="00872298" w:rsidP="0087229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РОССИЙСКАЯ ФЕДЕРАЦИЯ</w:t>
      </w:r>
    </w:p>
    <w:p w:rsidR="00872298" w:rsidRDefault="00872298" w:rsidP="00872298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Иркутская область</w:t>
      </w:r>
    </w:p>
    <w:p w:rsidR="00872298" w:rsidRDefault="00872298" w:rsidP="00872298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Катангский район</w:t>
      </w:r>
    </w:p>
    <w:p w:rsidR="00872298" w:rsidRDefault="00872298" w:rsidP="00872298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«Непское муниципальное образование»</w:t>
      </w:r>
    </w:p>
    <w:p w:rsidR="00872298" w:rsidRDefault="00872298" w:rsidP="00872298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</w:t>
      </w:r>
    </w:p>
    <w:p w:rsidR="00872298" w:rsidRDefault="00872298" w:rsidP="00872298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ПОСТАНОВЛЕНИЕ</w:t>
      </w:r>
    </w:p>
    <w:p w:rsidR="00872298" w:rsidRDefault="00872298" w:rsidP="00872298">
      <w:pPr>
        <w:ind w:firstLine="709"/>
        <w:jc w:val="center"/>
        <w:rPr>
          <w:b/>
          <w:i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от 03.06.2016г. № 27 - п</w:t>
      </w:r>
    </w:p>
    <w:p w:rsidR="00872298" w:rsidRDefault="00872298" w:rsidP="0087229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с. Непа</w:t>
      </w: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rPr>
          <w:kern w:val="36"/>
          <w:sz w:val="26"/>
          <w:szCs w:val="26"/>
        </w:rPr>
      </w:pPr>
      <w:r>
        <w:rPr>
          <w:sz w:val="26"/>
          <w:szCs w:val="26"/>
        </w:rPr>
        <w:t>Об утверждении Программы «П</w:t>
      </w:r>
      <w:r>
        <w:rPr>
          <w:kern w:val="36"/>
          <w:sz w:val="26"/>
          <w:szCs w:val="26"/>
        </w:rPr>
        <w:t xml:space="preserve">рофилактика терроризма и </w:t>
      </w:r>
    </w:p>
    <w:p w:rsidR="00872298" w:rsidRDefault="00872298" w:rsidP="00872298">
      <w:pPr>
        <w:rPr>
          <w:sz w:val="26"/>
          <w:szCs w:val="26"/>
        </w:rPr>
      </w:pPr>
      <w:r>
        <w:rPr>
          <w:kern w:val="36"/>
          <w:sz w:val="26"/>
          <w:szCs w:val="26"/>
        </w:rPr>
        <w:t>противодействие экстремизму на территории</w:t>
      </w:r>
      <w:r>
        <w:rPr>
          <w:sz w:val="26"/>
          <w:szCs w:val="26"/>
        </w:rPr>
        <w:t xml:space="preserve"> </w:t>
      </w:r>
    </w:p>
    <w:p w:rsidR="00872298" w:rsidRDefault="00872298" w:rsidP="00872298">
      <w:pPr>
        <w:rPr>
          <w:sz w:val="26"/>
          <w:szCs w:val="26"/>
        </w:rPr>
      </w:pPr>
      <w:r>
        <w:rPr>
          <w:sz w:val="26"/>
          <w:szCs w:val="26"/>
        </w:rPr>
        <w:t>Непского муниципального образования на 2016-2018 годы».</w:t>
      </w:r>
    </w:p>
    <w:p w:rsidR="00872298" w:rsidRDefault="00872298" w:rsidP="00872298">
      <w:pPr>
        <w:rPr>
          <w:sz w:val="26"/>
          <w:szCs w:val="26"/>
        </w:rPr>
      </w:pP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Руководствуясь Федеральным законом от 6 марта 2006 № 35-ФЗ «О противодействии терроризму», статьей 4 Федерального закона от 25.07.2002 года № 114-ФЗ «О противодействии экстремистской деятельности», пунктом 7.1 ч.1 статьи 14 Федерального закона от 06.10.2003 года 131-ФЗ «Об общих принципах организации местного самоуправления в РФ», Уставом Непского муниципального образования в целях    профилактики   терроризма и экстремизма в границах Непского муниципального образования, Администрация </w:t>
      </w:r>
    </w:p>
    <w:p w:rsidR="00872298" w:rsidRDefault="00872298" w:rsidP="00872298">
      <w:pPr>
        <w:jc w:val="both"/>
        <w:rPr>
          <w:sz w:val="26"/>
          <w:szCs w:val="26"/>
        </w:rPr>
      </w:pP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>ПОСТАНОВЛЯЕТ:</w:t>
      </w: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numPr>
          <w:ilvl w:val="0"/>
          <w:numId w:val="1"/>
        </w:numPr>
        <w:ind w:left="0" w:firstLine="360"/>
        <w:jc w:val="both"/>
        <w:rPr>
          <w:sz w:val="26"/>
          <w:szCs w:val="26"/>
        </w:rPr>
      </w:pPr>
      <w:r>
        <w:rPr>
          <w:sz w:val="26"/>
          <w:szCs w:val="26"/>
        </w:rPr>
        <w:t>Утвердить программу «П</w:t>
      </w:r>
      <w:r>
        <w:rPr>
          <w:kern w:val="36"/>
          <w:sz w:val="26"/>
          <w:szCs w:val="26"/>
        </w:rPr>
        <w:t xml:space="preserve">рофилактика терроризма и противодействие экстремизму на территории </w:t>
      </w:r>
      <w:r>
        <w:rPr>
          <w:sz w:val="26"/>
          <w:szCs w:val="26"/>
        </w:rPr>
        <w:t>Непского       муниципального     образования н</w:t>
      </w:r>
      <w:r>
        <w:rPr>
          <w:kern w:val="36"/>
          <w:sz w:val="26"/>
          <w:szCs w:val="26"/>
        </w:rPr>
        <w:t>а 2016-2018 годы»</w:t>
      </w:r>
      <w:r>
        <w:rPr>
          <w:sz w:val="26"/>
          <w:szCs w:val="26"/>
        </w:rPr>
        <w:t xml:space="preserve"> (Приложение 1).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2. Установить, что в ходе реализации программы «П</w:t>
      </w:r>
      <w:r>
        <w:rPr>
          <w:kern w:val="36"/>
          <w:sz w:val="26"/>
          <w:szCs w:val="26"/>
        </w:rPr>
        <w:t xml:space="preserve">рофилактика терроризма и противодействие экстремизму на территории </w:t>
      </w:r>
      <w:r>
        <w:rPr>
          <w:sz w:val="26"/>
          <w:szCs w:val="26"/>
        </w:rPr>
        <w:t>Непского       муниципального     образования н</w:t>
      </w:r>
      <w:r>
        <w:rPr>
          <w:kern w:val="36"/>
          <w:sz w:val="26"/>
          <w:szCs w:val="26"/>
        </w:rPr>
        <w:t>а 2016-2018 годы»</w:t>
      </w:r>
      <w:r>
        <w:rPr>
          <w:sz w:val="26"/>
          <w:szCs w:val="26"/>
        </w:rPr>
        <w:t xml:space="preserve"> ежегодной корректировке подлежат мероприятия и объемы их финансирования с учетом возможностей средств бюджета Поселения.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3.Опубликовать данное постановление в Непском вестнике и разместить на официальном сайте администрации Непского муниципального образования в информационно-телекоммуникационной сети «Интернет».</w:t>
      </w:r>
    </w:p>
    <w:p w:rsidR="00872298" w:rsidRDefault="00872298" w:rsidP="00872298">
      <w:pPr>
        <w:pStyle w:val="a3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Контроль за исполнением настоящего постановления оставляю за собой. 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</w:p>
    <w:p w:rsidR="00872298" w:rsidRDefault="00872298" w:rsidP="00872298">
      <w:pPr>
        <w:jc w:val="both"/>
        <w:rPr>
          <w:sz w:val="26"/>
          <w:szCs w:val="26"/>
        </w:rPr>
      </w:pPr>
    </w:p>
    <w:p w:rsidR="00872298" w:rsidRDefault="00872298" w:rsidP="00872298">
      <w:pPr>
        <w:rPr>
          <w:sz w:val="26"/>
          <w:szCs w:val="26"/>
        </w:rPr>
      </w:pPr>
      <w:r>
        <w:rPr>
          <w:sz w:val="26"/>
          <w:szCs w:val="26"/>
        </w:rPr>
        <w:t xml:space="preserve">Глава Непского </w:t>
      </w:r>
    </w:p>
    <w:p w:rsidR="00872298" w:rsidRDefault="00872298" w:rsidP="00872298">
      <w:pPr>
        <w:rPr>
          <w:sz w:val="26"/>
          <w:szCs w:val="26"/>
        </w:rPr>
      </w:pPr>
      <w:r>
        <w:rPr>
          <w:sz w:val="26"/>
          <w:szCs w:val="26"/>
        </w:rPr>
        <w:t>муниципального образования                                                             А.В.Сизых</w:t>
      </w:r>
    </w:p>
    <w:p w:rsidR="00872298" w:rsidRDefault="00872298" w:rsidP="00872298"/>
    <w:p w:rsidR="00872298" w:rsidRDefault="00872298" w:rsidP="00872298">
      <w:pPr>
        <w:ind w:firstLine="709"/>
        <w:jc w:val="right"/>
        <w:rPr>
          <w:sz w:val="28"/>
          <w:szCs w:val="28"/>
        </w:rPr>
      </w:pPr>
    </w:p>
    <w:p w:rsidR="00872298" w:rsidRDefault="00872298" w:rsidP="00872298">
      <w:pPr>
        <w:ind w:firstLine="709"/>
        <w:jc w:val="right"/>
        <w:rPr>
          <w:sz w:val="28"/>
          <w:szCs w:val="28"/>
        </w:rPr>
      </w:pPr>
    </w:p>
    <w:p w:rsidR="00872298" w:rsidRDefault="00872298" w:rsidP="00872298">
      <w:pPr>
        <w:ind w:firstLine="709"/>
        <w:jc w:val="right"/>
        <w:rPr>
          <w:sz w:val="28"/>
          <w:szCs w:val="28"/>
        </w:rPr>
      </w:pPr>
    </w:p>
    <w:p w:rsidR="00872298" w:rsidRDefault="00872298" w:rsidP="00872298">
      <w:pPr>
        <w:ind w:firstLine="709"/>
        <w:jc w:val="right"/>
        <w:rPr>
          <w:sz w:val="28"/>
          <w:szCs w:val="28"/>
        </w:rPr>
      </w:pPr>
    </w:p>
    <w:p w:rsidR="00872298" w:rsidRDefault="00872298" w:rsidP="00872298">
      <w:pPr>
        <w:ind w:firstLine="709"/>
        <w:jc w:val="right"/>
        <w:rPr>
          <w:sz w:val="28"/>
          <w:szCs w:val="28"/>
        </w:rPr>
      </w:pPr>
    </w:p>
    <w:p w:rsidR="00872298" w:rsidRDefault="00872298" w:rsidP="00872298">
      <w:pPr>
        <w:ind w:firstLine="709"/>
        <w:jc w:val="right"/>
        <w:rPr>
          <w:sz w:val="28"/>
          <w:szCs w:val="28"/>
        </w:rPr>
      </w:pPr>
    </w:p>
    <w:p w:rsidR="00872298" w:rsidRDefault="00872298" w:rsidP="00872298">
      <w:pPr>
        <w:ind w:firstLine="709"/>
        <w:jc w:val="right"/>
        <w:rPr>
          <w:sz w:val="28"/>
          <w:szCs w:val="28"/>
        </w:rPr>
      </w:pPr>
    </w:p>
    <w:p w:rsidR="00872298" w:rsidRDefault="00872298" w:rsidP="00872298">
      <w:pPr>
        <w:rPr>
          <w:sz w:val="28"/>
          <w:szCs w:val="28"/>
        </w:rPr>
      </w:pPr>
    </w:p>
    <w:p w:rsidR="00872298" w:rsidRDefault="00872298" w:rsidP="00872298">
      <w:pPr>
        <w:ind w:firstLine="709"/>
        <w:jc w:val="right"/>
        <w:rPr>
          <w:sz w:val="28"/>
          <w:szCs w:val="28"/>
        </w:rPr>
      </w:pPr>
    </w:p>
    <w:p w:rsidR="00872298" w:rsidRDefault="00872298" w:rsidP="00872298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Утверждена</w:t>
      </w:r>
    </w:p>
    <w:p w:rsidR="00872298" w:rsidRDefault="00872298" w:rsidP="00872298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872298" w:rsidRDefault="00872298" w:rsidP="00872298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 Непского МО</w:t>
      </w:r>
    </w:p>
    <w:p w:rsidR="00872298" w:rsidRDefault="00872298" w:rsidP="00872298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от 03.06.2016г.№ 27-п</w:t>
      </w:r>
    </w:p>
    <w:p w:rsidR="00872298" w:rsidRDefault="00872298" w:rsidP="00872298">
      <w:pPr>
        <w:jc w:val="both"/>
        <w:rPr>
          <w:sz w:val="26"/>
          <w:szCs w:val="26"/>
        </w:rPr>
      </w:pPr>
    </w:p>
    <w:p w:rsidR="00872298" w:rsidRDefault="00872298" w:rsidP="00872298">
      <w:pPr>
        <w:ind w:firstLine="709"/>
        <w:jc w:val="both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муниципальная Программа </w:t>
      </w:r>
    </w:p>
    <w:p w:rsidR="00872298" w:rsidRDefault="00872298" w:rsidP="00872298">
      <w:pPr>
        <w:jc w:val="center"/>
        <w:rPr>
          <w:kern w:val="36"/>
          <w:sz w:val="26"/>
          <w:szCs w:val="26"/>
        </w:rPr>
      </w:pPr>
      <w:r>
        <w:rPr>
          <w:sz w:val="26"/>
          <w:szCs w:val="26"/>
        </w:rPr>
        <w:t>«П</w:t>
      </w:r>
      <w:r>
        <w:rPr>
          <w:kern w:val="36"/>
          <w:sz w:val="26"/>
          <w:szCs w:val="26"/>
        </w:rPr>
        <w:t>рофилактика терроризма и</w:t>
      </w:r>
    </w:p>
    <w:p w:rsidR="00872298" w:rsidRDefault="00872298" w:rsidP="00872298">
      <w:pPr>
        <w:jc w:val="center"/>
        <w:rPr>
          <w:sz w:val="26"/>
          <w:szCs w:val="26"/>
        </w:rPr>
      </w:pPr>
      <w:r>
        <w:rPr>
          <w:kern w:val="36"/>
          <w:sz w:val="26"/>
          <w:szCs w:val="26"/>
        </w:rPr>
        <w:t>противодействие экстремизму на территории</w:t>
      </w:r>
    </w:p>
    <w:p w:rsidR="00872298" w:rsidRDefault="00872298" w:rsidP="00872298">
      <w:pPr>
        <w:jc w:val="center"/>
        <w:rPr>
          <w:sz w:val="26"/>
          <w:szCs w:val="26"/>
        </w:rPr>
      </w:pPr>
      <w:r>
        <w:rPr>
          <w:sz w:val="26"/>
          <w:szCs w:val="26"/>
        </w:rPr>
        <w:t>Непского муниципального образования на 2016-2018 годы».</w:t>
      </w:r>
    </w:p>
    <w:p w:rsidR="00872298" w:rsidRDefault="00872298" w:rsidP="00872298">
      <w:pPr>
        <w:jc w:val="both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  <w:r>
        <w:rPr>
          <w:sz w:val="26"/>
          <w:szCs w:val="26"/>
        </w:rPr>
        <w:t>Паспорт Программы</w:t>
      </w:r>
    </w:p>
    <w:p w:rsidR="00872298" w:rsidRDefault="00872298" w:rsidP="00872298">
      <w:pPr>
        <w:jc w:val="center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4"/>
        <w:gridCol w:w="6492"/>
      </w:tblGrid>
      <w:tr w:rsidR="00872298" w:rsidTr="0087229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Наименование муниципальной 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программы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kern w:val="36"/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«П</w:t>
            </w:r>
            <w:r>
              <w:rPr>
                <w:kern w:val="36"/>
                <w:sz w:val="26"/>
                <w:szCs w:val="26"/>
                <w:lang w:eastAsia="en-US"/>
              </w:rPr>
              <w:t>рофилактика терроризма и противодействие экстремизму на территории</w:t>
            </w:r>
            <w:r>
              <w:rPr>
                <w:sz w:val="26"/>
                <w:szCs w:val="26"/>
                <w:lang w:eastAsia="en-US"/>
              </w:rPr>
              <w:t xml:space="preserve"> Непского муниципального образования на 2016-2018 годы»</w:t>
            </w:r>
          </w:p>
        </w:tc>
      </w:tr>
      <w:tr w:rsidR="00872298" w:rsidTr="0087229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Основание разработки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 xml:space="preserve"> - Федеральный закон от 06.10.2003 г. № 131-ФЗ «Об общих принципах организации местного самоуправления в Российской Федерации»;</w:t>
            </w:r>
          </w:p>
          <w:p w:rsidR="00872298" w:rsidRDefault="00872298">
            <w:pPr>
              <w:spacing w:line="256" w:lineRule="auto"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 xml:space="preserve"> - Федеральный закон от 25.07.2002 № 114-ФЗ «О противодействии экстремистской деятельности»; 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- Федеральный закон от 06.03.2006 № 35-ФЗ «О противодействии терроризму».</w:t>
            </w:r>
          </w:p>
        </w:tc>
      </w:tr>
      <w:tr w:rsidR="00872298" w:rsidTr="0087229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Заказчик Программы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Администрация Непского муниципального образования</w:t>
            </w:r>
          </w:p>
        </w:tc>
      </w:tr>
      <w:tr w:rsidR="00872298" w:rsidTr="0087229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Разработчик Программы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Администрация Непского муниципального образования</w:t>
            </w:r>
          </w:p>
        </w:tc>
      </w:tr>
      <w:tr w:rsidR="00872298" w:rsidTr="0087229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Исполнители мероприятий </w:t>
            </w:r>
            <w:r>
              <w:rPr>
                <w:sz w:val="26"/>
                <w:szCs w:val="26"/>
                <w:lang w:eastAsia="en-US"/>
              </w:rPr>
              <w:br/>
              <w:t>Программы: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Администрация Непского муниципального образования</w:t>
            </w:r>
          </w:p>
        </w:tc>
      </w:tr>
      <w:tr w:rsidR="00872298" w:rsidTr="0087229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Цели Программы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- профилактика проявлений терроризма и экстремизма на территории Непского муниципального образования;</w:t>
            </w:r>
          </w:p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- повышение правосознания граждан и правовое воспитание молодежи.</w:t>
            </w:r>
          </w:p>
        </w:tc>
      </w:tr>
      <w:tr w:rsidR="00872298" w:rsidTr="0087229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Задачи Программы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- </w:t>
            </w:r>
            <w:r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  <w:t>уменьшение проявлений экстремизма и негативного отношения к лицам других национальностей и религиозных конфессий;</w:t>
            </w:r>
          </w:p>
          <w:p w:rsidR="00872298" w:rsidRDefault="00872298">
            <w:pPr>
              <w:spacing w:line="256" w:lineRule="auto"/>
              <w:jc w:val="both"/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</w:pPr>
            <w:r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  <w:t xml:space="preserve">- формирование у населения внутренней потребности в толерантном поведении к людям других национальностей и религиозных конфессий на основе ценностей многонационального российского общества, культурного самосознания, принципов соблюдения прав и свобод человека; </w:t>
            </w:r>
          </w:p>
          <w:p w:rsidR="00872298" w:rsidRDefault="00872298">
            <w:pPr>
              <w:spacing w:line="256" w:lineRule="auto"/>
              <w:jc w:val="both"/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</w:pPr>
            <w:r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  <w:t xml:space="preserve">- формирование толерантности и межэтнической культуры в молодежной среде, профилактика агрессивного поведения; </w:t>
            </w:r>
          </w:p>
          <w:p w:rsidR="00872298" w:rsidRDefault="00872298">
            <w:pPr>
              <w:spacing w:line="256" w:lineRule="auto"/>
              <w:jc w:val="both"/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</w:pPr>
            <w:r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  <w:t xml:space="preserve">- информирование населения </w:t>
            </w:r>
            <w:r>
              <w:rPr>
                <w:rFonts w:eastAsia="Calibri"/>
                <w:sz w:val="26"/>
                <w:szCs w:val="26"/>
                <w:lang w:eastAsia="en-US"/>
              </w:rPr>
              <w:t xml:space="preserve">Непского муниципального образования </w:t>
            </w:r>
            <w:r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  <w:t>по вопросам противодействия терроризму и экстремизму;</w:t>
            </w:r>
          </w:p>
          <w:p w:rsidR="00872298" w:rsidRDefault="00872298">
            <w:pPr>
              <w:spacing w:line="256" w:lineRule="auto"/>
              <w:jc w:val="both"/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</w:pPr>
            <w:r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  <w:t xml:space="preserve"> - содействие правоохранительным органам в выявлении правонарушений и преступлений данной категории, а также ликвидации их последствий;</w:t>
            </w:r>
          </w:p>
          <w:p w:rsidR="00872298" w:rsidRDefault="00872298">
            <w:pPr>
              <w:spacing w:line="256" w:lineRule="auto"/>
              <w:jc w:val="both"/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</w:pPr>
            <w:r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  <w:lastRenderedPageBreak/>
              <w:t xml:space="preserve">- пропаганда толерантного поведения к людям других национальностей и религиозных конфессий; </w:t>
            </w:r>
          </w:p>
          <w:p w:rsidR="00872298" w:rsidRDefault="00872298">
            <w:pPr>
              <w:spacing w:line="256" w:lineRule="auto"/>
              <w:jc w:val="both"/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</w:pPr>
            <w:r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  <w:t>- организация воспитательной работы среди детей и молодежи, направленная на устранение причин и условий, способствующих совершению действий экстремистского характера;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rFonts w:eastAsia="Calibri"/>
                <w:color w:val="000000"/>
                <w:kern w:val="36"/>
                <w:sz w:val="26"/>
                <w:szCs w:val="26"/>
                <w:lang w:eastAsia="en-US"/>
              </w:rPr>
              <w:t>- недопущение наличия свастики и иных элементов экстремистской направленности на объектах сельской инфраструктуры.</w:t>
            </w:r>
          </w:p>
        </w:tc>
      </w:tr>
      <w:tr w:rsidR="00872298" w:rsidTr="0087229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lastRenderedPageBreak/>
              <w:t>Сроки реализации Программы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2016-2018 годы.</w:t>
            </w:r>
          </w:p>
        </w:tc>
      </w:tr>
      <w:tr w:rsidR="00872298" w:rsidTr="0087229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Объем и источники финансирования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Общий объем финансирования Программы составляет в 2016 – 2018 годах – 190,0 тыс. рублей</w:t>
            </w:r>
          </w:p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 xml:space="preserve">  средства местного бюджета, в том числе по годам:</w:t>
            </w:r>
          </w:p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2016 – 90,0 тыс. руб.</w:t>
            </w:r>
          </w:p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2017 – 90,0 тыс. руб.</w:t>
            </w:r>
          </w:p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2018 – 10,0 тыс. руб.</w:t>
            </w:r>
          </w:p>
        </w:tc>
      </w:tr>
      <w:tr w:rsidR="00872298" w:rsidTr="0087229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Ожидаемые конечные результаты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реализации программы.</w:t>
            </w: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- совершенствование форм и методов работы органов местного самоуправления по профилактике терроризма и экстремизма, проявлений ксенофобии, национальной и расовой нетерпимости, противодействию этнической дискриминации на территории Непского муниципального образования;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- распространение культуры интернационализма, согласия, национальной и религиозной терпимости в среде учащихся общеобразовательных школ;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- гармонизация межнациональных отношений, повышение уровня </w:t>
            </w:r>
            <w:proofErr w:type="spellStart"/>
            <w:r>
              <w:rPr>
                <w:sz w:val="26"/>
                <w:szCs w:val="26"/>
                <w:lang w:eastAsia="en-US"/>
              </w:rPr>
              <w:t>этносоциальной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комфортности;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- формирование нетерпимости ко всем фактам террористических и экстремистских проявлений, а также толерантного сознания, позитивных установок к представителям иных этнических и конфессиональных сообществ;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- укрепление и культивирование в молодежной среде атмосферы межэтнического согласия и толерантности;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- недопущение создания и деятельности националистических экстремистских молодежных группировок;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 - формирование единого информационного пространства для пропаганды к распространению на территории Непского муниципального образования идей толерантности, гражданской солидарности, уважения к другим культурам, в том числе через муниципальные средства массовой информации.</w:t>
            </w:r>
          </w:p>
        </w:tc>
      </w:tr>
      <w:tr w:rsidR="00872298" w:rsidTr="0087229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Контроль за исполнением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программы</w:t>
            </w:r>
          </w:p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298" w:rsidRDefault="00872298">
            <w:pPr>
              <w:spacing w:line="25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Контроль за исполнением программы осуществляет администрация Непского муниципального образования.</w:t>
            </w:r>
          </w:p>
        </w:tc>
      </w:tr>
    </w:tbl>
    <w:p w:rsidR="00872298" w:rsidRDefault="00872298" w:rsidP="00872298">
      <w:pPr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b/>
          <w:bCs/>
          <w:sz w:val="26"/>
          <w:szCs w:val="26"/>
          <w:lang w:eastAsia="en-US"/>
        </w:rPr>
        <w:t>1.Содержание проблемы и обоснование необходимости</w:t>
      </w: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b/>
          <w:bCs/>
          <w:sz w:val="26"/>
          <w:szCs w:val="26"/>
          <w:lang w:eastAsia="en-US"/>
        </w:rPr>
        <w:t xml:space="preserve"> её решения программными методами</w:t>
      </w: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Данная Программа</w:t>
      </w:r>
      <w:r>
        <w:rPr>
          <w:rFonts w:eastAsia="Calibri"/>
          <w:kern w:val="36"/>
          <w:sz w:val="26"/>
          <w:szCs w:val="26"/>
          <w:lang w:eastAsia="en-US"/>
        </w:rPr>
        <w:t xml:space="preserve"> на территории </w:t>
      </w:r>
      <w:r>
        <w:rPr>
          <w:rFonts w:eastAsia="Calibri"/>
          <w:sz w:val="26"/>
          <w:szCs w:val="26"/>
          <w:lang w:eastAsia="en-US"/>
        </w:rPr>
        <w:t>Непского муниципального     образования является важнейшим направлением реализации принципов целенаправленной, последовательной работы по консолидации общественно-политических сил, национально-культурных, культурных и религиозных организаций и безопасности граждан. Формирование установок толерантного сознания и поведения, веротерпимости и миролюбия, профилактика различных видов экстремизма имеет в настоящее время особую актуальность, обусловленную сохраняющейся социальной напряженностью в обществе, продолжающимися межэтническими и межконфессиональными конфликтами, ростом сепаратизма и национального экстремизма, являющихся прямой угрозой безопасности нашей страны.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 Наиболее экстремистки </w:t>
      </w:r>
      <w:proofErr w:type="spellStart"/>
      <w:r>
        <w:rPr>
          <w:rFonts w:eastAsia="Calibri"/>
          <w:sz w:val="26"/>
          <w:szCs w:val="26"/>
          <w:lang w:eastAsia="en-US"/>
        </w:rPr>
        <w:t>рискогенной</w:t>
      </w:r>
      <w:proofErr w:type="spellEnd"/>
      <w:r>
        <w:rPr>
          <w:rFonts w:eastAsia="Calibri"/>
          <w:sz w:val="26"/>
          <w:szCs w:val="26"/>
          <w:lang w:eastAsia="en-US"/>
        </w:rPr>
        <w:t xml:space="preserve"> группой выступает молодежь. Особую настороженность вызывает снижение общеобразовательного и общекультурного уровня молодых людей, чем пользуются экстремистки настроенные радикальные политические и религиозные силы.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 Таким образом, экстремизм, терроризм и преступность представляют реальную угрозу общественной безопасности, подрывают авторитет органов местного самоуправления и оказывают негативное влияние на все сферы общественной жизни. Их проявления вызывают социальную напряженность, влекут затраты населения, организаций и предприятий на ликвидацию прямого и косвенного ущерба от преступных деяний.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  На территории Непского муниципального образования проживает население разных национальностей и различных вероисповеданий, но на протяжении более двух веков в поселении накоплен положительный опыт по сохранению межнационального мира, согласия и отсутствия религиозных противоречий.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Системный подход к мерам, направленным на предупреждение, выявление, устранение причин и условий, способствующих экстремизму, терроризму, совершению правонарушений, является одним из важнейших условий улучшения социально-экономической ситуации в поселении. Для реализации такого подхода необходима муниципальная программа по профилактике терроризма, экстремизма и созданию условий для деятельности добровольных формирований населения по охране общественного порядка, предусматривающая максимальное использование потенциала местного самоуправления и других субъектов в сфере профилактики правонарушений.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Программа является документом, открытым для внесения изменений и дополнений.</w:t>
      </w:r>
    </w:p>
    <w:p w:rsidR="00872298" w:rsidRDefault="00872298" w:rsidP="00872298">
      <w:pPr>
        <w:jc w:val="both"/>
        <w:rPr>
          <w:rFonts w:eastAsia="Calibri"/>
          <w:b/>
          <w:bCs/>
          <w:sz w:val="26"/>
          <w:szCs w:val="26"/>
          <w:lang w:eastAsia="en-US"/>
        </w:rPr>
      </w:pP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b/>
          <w:bCs/>
          <w:sz w:val="26"/>
          <w:szCs w:val="26"/>
          <w:lang w:eastAsia="en-US"/>
        </w:rPr>
        <w:t>2. Основные цели и задачи, сроки и этапы реализации программы,</w:t>
      </w: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b/>
          <w:bCs/>
          <w:sz w:val="26"/>
          <w:szCs w:val="26"/>
          <w:lang w:eastAsia="en-US"/>
        </w:rPr>
        <w:t>а также целевые индикаторы и показатели</w:t>
      </w: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Основными целями Программы являются противодействие терроризму и экстремизму, защита жизни граждан, проживающих на территории   Непского муниципального образования от террористических и экстремистских актов, а также предупреждение возникновения в общественных местах и жилом секторе ситуаций, представляющих опасность для жизни, здоровья, собственности граждан, за счет повышения эффективности профилактики правонарушений.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Основными задачами Программы являются: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lastRenderedPageBreak/>
        <w:t xml:space="preserve"> 1) уменьшение проявлений экстремизма и негативного отношения к лицам других национальностей и религиозных конфессий;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2) формирование у населения внутренней потребности в толерантном поведении к людям других национальностей и религиозных конфессий на основе ценностей многонационального российского общества, культурного самосознания, принципов соблюдения прав и свобод человека;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3) формирование толерантности и межэтнической культуры в молодежной среде, профилактика агрессивного поведения;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4) информирование населения Непского муниципального образования по вопросам противодействия терроризму и экстремизму;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5) содействие правоохранительным органам в выявлении правонарушений и преступлений данной категории, а также ликвидации их последствий;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6) пропаганда толерантного поведения к людям других национальностей и религиозных конфессий;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7) организация воспитательной работы среди детей и молодежи, направленная на устранение причин и условий, способствующих совершению действий экстремистского характера;</w:t>
      </w:r>
    </w:p>
    <w:p w:rsidR="00872298" w:rsidRDefault="00872298" w:rsidP="00872298">
      <w:pPr>
        <w:jc w:val="both"/>
        <w:rPr>
          <w:rFonts w:eastAsia="Calibri"/>
          <w:color w:val="000000"/>
          <w:kern w:val="36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8) недопущение наличия свастики и иных элементов экстремистской направленности на объектах сельской инфраструктуры.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Срок реализации Программы рассчитан на три года с 2016 по 2018 годы.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Реализация всех программных мероприятий рассчитана на весь период реализации Программы включительно, выделение этапов не предусмотрено.</w:t>
      </w:r>
    </w:p>
    <w:p w:rsidR="00872298" w:rsidRDefault="00872298" w:rsidP="00872298">
      <w:pPr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Планируемые результаты реализации программы приведены в таблице 1.</w:t>
      </w:r>
    </w:p>
    <w:tbl>
      <w:tblPr>
        <w:tblpPr w:leftFromText="180" w:rightFromText="180" w:bottomFromText="160" w:vertAnchor="text" w:horzAnchor="margin" w:tblpX="-246" w:tblpY="362"/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49"/>
        <w:gridCol w:w="3456"/>
        <w:gridCol w:w="1701"/>
        <w:gridCol w:w="1418"/>
        <w:gridCol w:w="1417"/>
        <w:gridCol w:w="1559"/>
      </w:tblGrid>
      <w:tr w:rsidR="00872298" w:rsidTr="00872298">
        <w:trPr>
          <w:trHeight w:val="816"/>
        </w:trPr>
        <w:tc>
          <w:tcPr>
            <w:tcW w:w="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color w:val="666666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№ п/п</w:t>
            </w:r>
          </w:p>
        </w:tc>
        <w:tc>
          <w:tcPr>
            <w:tcW w:w="3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</w:p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Наименование показателя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Базовый показатель по 2015 году (кол-во)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В том числе по годам</w:t>
            </w:r>
          </w:p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 xml:space="preserve"> (плановый показатель)</w:t>
            </w:r>
          </w:p>
        </w:tc>
      </w:tr>
      <w:tr w:rsidR="00872298" w:rsidTr="00872298">
        <w:trPr>
          <w:trHeight w:val="716"/>
        </w:trPr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298" w:rsidRDefault="00872298">
            <w:pPr>
              <w:spacing w:line="256" w:lineRule="auto"/>
              <w:rPr>
                <w:rFonts w:eastAsia="Calibri"/>
                <w:color w:val="666666"/>
                <w:sz w:val="26"/>
                <w:szCs w:val="26"/>
                <w:lang w:eastAsia="en-US"/>
              </w:rPr>
            </w:pPr>
          </w:p>
        </w:tc>
        <w:tc>
          <w:tcPr>
            <w:tcW w:w="3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298" w:rsidRDefault="00872298">
            <w:pPr>
              <w:spacing w:line="256" w:lineRule="auto"/>
              <w:rPr>
                <w:rFonts w:eastAsia="Calibri"/>
                <w:sz w:val="26"/>
                <w:szCs w:val="26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2016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2017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2018</w:t>
            </w:r>
          </w:p>
        </w:tc>
      </w:tr>
      <w:tr w:rsidR="00872298" w:rsidTr="00872298">
        <w:trPr>
          <w:trHeight w:val="385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6</w:t>
            </w:r>
          </w:p>
        </w:tc>
      </w:tr>
      <w:tr w:rsidR="00872298" w:rsidTr="00872298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Совершение (попытка совершения) террористических актов на территории Непского МО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0</w:t>
            </w:r>
          </w:p>
        </w:tc>
      </w:tr>
      <w:tr w:rsidR="00872298" w:rsidTr="00872298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 xml:space="preserve">Совершение актов экстремистской направленности против соблюдения прав и свобод человека на территории   Непского МО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0</w:t>
            </w:r>
          </w:p>
        </w:tc>
      </w:tr>
    </w:tbl>
    <w:p w:rsidR="00872298" w:rsidRDefault="00872298" w:rsidP="00872298">
      <w:pPr>
        <w:jc w:val="right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</w:t>
      </w:r>
      <w:r>
        <w:rPr>
          <w:rFonts w:eastAsia="Calibri"/>
          <w:sz w:val="22"/>
          <w:szCs w:val="22"/>
          <w:lang w:eastAsia="en-US"/>
        </w:rPr>
        <w:t>таблица 1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Оценка эффективности реализации программы производится путем сравнения фактически достигнутых показателей за соответствующий год с утвержденными на год значениями целевых индикаторов.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b/>
          <w:bCs/>
          <w:sz w:val="26"/>
          <w:szCs w:val="26"/>
          <w:lang w:eastAsia="en-US"/>
        </w:rPr>
        <w:t>3.Система программных мероприятий, в том числе ресурсное</w:t>
      </w: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b/>
          <w:bCs/>
          <w:sz w:val="26"/>
          <w:szCs w:val="26"/>
          <w:lang w:eastAsia="en-US"/>
        </w:rPr>
        <w:t>обеспечение программы, с перечнем мероприятий с разбивкой по годам,</w:t>
      </w: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b/>
          <w:bCs/>
          <w:sz w:val="26"/>
          <w:szCs w:val="26"/>
          <w:lang w:eastAsia="en-US"/>
        </w:rPr>
        <w:t>источникам и направлениям финансирования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lastRenderedPageBreak/>
        <w:t xml:space="preserve">        Система программных мероприятий муниципальной Программы «П</w:t>
      </w:r>
      <w:r>
        <w:rPr>
          <w:rFonts w:eastAsia="Calibri"/>
          <w:kern w:val="36"/>
          <w:sz w:val="26"/>
          <w:szCs w:val="26"/>
          <w:lang w:eastAsia="en-US"/>
        </w:rPr>
        <w:t xml:space="preserve">рофилактика терроризма и противодействие экстремизму на территории </w:t>
      </w:r>
      <w:r>
        <w:rPr>
          <w:rFonts w:eastAsia="Calibri"/>
          <w:sz w:val="26"/>
          <w:szCs w:val="26"/>
          <w:lang w:eastAsia="en-US"/>
        </w:rPr>
        <w:t>Непского     муниципального     образования н</w:t>
      </w:r>
      <w:r>
        <w:rPr>
          <w:rFonts w:eastAsia="Calibri"/>
          <w:kern w:val="36"/>
          <w:sz w:val="26"/>
          <w:szCs w:val="26"/>
          <w:lang w:eastAsia="en-US"/>
        </w:rPr>
        <w:t>а 2016-2018 годы»</w:t>
      </w:r>
      <w:r>
        <w:rPr>
          <w:rFonts w:eastAsia="Calibri"/>
          <w:sz w:val="26"/>
          <w:szCs w:val="26"/>
          <w:lang w:eastAsia="en-US"/>
        </w:rPr>
        <w:t xml:space="preserve"> приведена в приложении № 1 к настоящей Программе.       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Основные направления финансирования: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Профилактические мероприятия в рамках реализации государственной молодежной политики - усиление антитеррористической защищенности мест массового пребывания граждан, создание условий для повышения оперативности реагирования правоохранительных органов на заявления и сообщения населения о преступлениях, правонарушениях и происшествиях в общественных местах поселения за счет создания комплекса технических средств контроля за ситуацией на улицах и в других общественных местах поселения.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b/>
          <w:bCs/>
          <w:sz w:val="26"/>
          <w:szCs w:val="26"/>
          <w:lang w:eastAsia="en-US"/>
        </w:rPr>
        <w:t>4. Нормативное обеспечение программы</w:t>
      </w:r>
    </w:p>
    <w:p w:rsidR="00872298" w:rsidRDefault="00872298" w:rsidP="00872298">
      <w:pPr>
        <w:jc w:val="center"/>
        <w:rPr>
          <w:rFonts w:eastAsia="Calibri"/>
          <w:sz w:val="26"/>
          <w:szCs w:val="26"/>
          <w:lang w:eastAsia="en-US"/>
        </w:rPr>
      </w:pP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 Правовую основу для реализации программы определили: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1) Федеральный Закон от 06.03.2006. № 35-ФЗ «О противодействии терроризму»;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2)  Федеральный Закон от 06.10.2003. № 131-ФЗ «Об общих принципах организации местного самоуправления в Российской Федерации»;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3) Федеральный Закон от 25.07.2002. № 114-ФЗ «О противодействии экстремистской деятельности».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Разработка и принятие дополнительных нормативных правовых актов для обеспечения достижения целей реализации программы не предусматриваются.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b/>
          <w:bCs/>
          <w:sz w:val="26"/>
          <w:szCs w:val="26"/>
          <w:lang w:eastAsia="en-US"/>
        </w:rPr>
        <w:t>5. Механизм реализации программы, включая организацию управления</w:t>
      </w: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b/>
          <w:bCs/>
          <w:sz w:val="26"/>
          <w:szCs w:val="26"/>
          <w:lang w:eastAsia="en-US"/>
        </w:rPr>
        <w:t>программой и контроль за ходом её реализации.</w:t>
      </w:r>
    </w:p>
    <w:p w:rsidR="00872298" w:rsidRDefault="00872298" w:rsidP="00872298">
      <w:pPr>
        <w:rPr>
          <w:rFonts w:eastAsia="Calibri"/>
          <w:b/>
          <w:bCs/>
          <w:sz w:val="26"/>
          <w:szCs w:val="26"/>
          <w:lang w:eastAsia="en-US"/>
        </w:rPr>
      </w:pP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Общее управление реализацией программы и координацию деятельности исполнителей осуществляет администрация Непского   муниципального     образования, которая вносит в установленном порядке предложения по уточнению мероприятий программы с учетом складывающейся социально-экономической ситуации в поселении.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С учетом выделяемых на реализацию программы финансовых средств ежегодно уточняют целевые показатели и затраты по программным мероприятиям, механизм реализации программы, состав исполнителей в установленном порядке. Исполнители программных мероприятий осуществляют текущее управление реализацией программных мероприятий.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Реализация программы осуществляется на основе условий, порядка и правил, утвержденных федеральными, областными и муниципальными нормативными правовыми актами.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Отчеты о ходе работ по долгосрочной целевой программе по результатам за год и за весь период действия программы и контроль за реализацией программы осуществляет администрация Непского муниципального образования.  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</w:p>
    <w:p w:rsidR="00872298" w:rsidRDefault="00872298" w:rsidP="00872298">
      <w:pPr>
        <w:jc w:val="center"/>
        <w:rPr>
          <w:rFonts w:eastAsia="Calibri"/>
          <w:b/>
          <w:bCs/>
          <w:sz w:val="26"/>
          <w:szCs w:val="26"/>
          <w:lang w:eastAsia="en-US"/>
        </w:rPr>
      </w:pPr>
      <w:r>
        <w:rPr>
          <w:rFonts w:eastAsia="Calibri"/>
          <w:b/>
          <w:bCs/>
          <w:sz w:val="26"/>
          <w:szCs w:val="26"/>
          <w:lang w:eastAsia="en-US"/>
        </w:rPr>
        <w:t>6. Оценка социально-экономической эффективности программы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Программа носит ярко выраженный социальный характер, результаты реализации ее мероприятий будут оказывать позитивное влияние на различные стороны жизни населения Непского муниципального образования.  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Реализация программы позволит: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1) создать условия для эффективной совместной работы администрации Непского муниципального образования, правоохранительных органов, учреждений социальной сферы, общественных организаций и граждан поселения, направленной на профилактику экстремизма, терроризма и правонарушений;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lastRenderedPageBreak/>
        <w:t>2) улучшить информационно-пропагандистское обеспечение деятельности по профилактике экстремизма, терроризма и правонарушений;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3) стимулировать и поддерживать гражданские инициативы правоохранительной направленности;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4) создавать условия для деятельности добровольных формирований населения по охране общественного порядка;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5) повысить антитеррористическую защищенность мест массового пребывания граждан, создать условия для повышения оперативности реагирования правоохранительных органов на заявления и сообщения населения о преступлениях, правонарушениях и происшествиях в общественных местах поселения.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Полное и своевременное выполнение мероприятий Программы будет способствовать созданию в общественных местах и на улицах поселения обстановки спокойствия и безопасности.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Экономическая эффективность Программы будет выражена снижением прямых и косвенных экономических потерь от проявлений экстремизма, терроризма и преступлений в общественных местах.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Оценка эффективности реализации программы осуществляется в соответствии с методикой оценки, изложенной в приложении № 2 к настоящей Программе.</w:t>
      </w:r>
    </w:p>
    <w:p w:rsidR="00872298" w:rsidRDefault="00872298" w:rsidP="00872298">
      <w:pPr>
        <w:jc w:val="both"/>
        <w:rPr>
          <w:rFonts w:eastAsia="Calibri"/>
          <w:sz w:val="26"/>
          <w:szCs w:val="26"/>
          <w:lang w:eastAsia="en-US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rPr>
          <w:sz w:val="26"/>
          <w:szCs w:val="26"/>
        </w:rPr>
        <w:sectPr w:rsidR="00872298">
          <w:pgSz w:w="11906" w:h="16838"/>
          <w:pgMar w:top="680" w:right="454" w:bottom="340" w:left="1418" w:header="709" w:footer="709" w:gutter="0"/>
          <w:cols w:space="720"/>
        </w:sectPr>
      </w:pPr>
    </w:p>
    <w:p w:rsidR="00872298" w:rsidRDefault="00872298" w:rsidP="00872298">
      <w:pPr>
        <w:jc w:val="right"/>
      </w:pPr>
      <w:r>
        <w:lastRenderedPageBreak/>
        <w:t xml:space="preserve">Приложение №1 </w:t>
      </w:r>
    </w:p>
    <w:p w:rsidR="00872298" w:rsidRDefault="00872298" w:rsidP="00872298">
      <w:pPr>
        <w:tabs>
          <w:tab w:val="left" w:pos="6600"/>
        </w:tabs>
        <w:jc w:val="right"/>
        <w:rPr>
          <w:kern w:val="36"/>
        </w:rPr>
      </w:pPr>
      <w:r>
        <w:rPr>
          <w:kern w:val="36"/>
        </w:rPr>
        <w:t>к муниципальной программе «Противодействие</w:t>
      </w:r>
    </w:p>
    <w:p w:rsidR="00872298" w:rsidRDefault="00872298" w:rsidP="00872298">
      <w:pPr>
        <w:jc w:val="right"/>
        <w:rPr>
          <w:kern w:val="36"/>
        </w:rPr>
      </w:pPr>
      <w:r>
        <w:rPr>
          <w:kern w:val="36"/>
        </w:rPr>
        <w:t>экстремизму и профилактика терроризма</w:t>
      </w:r>
    </w:p>
    <w:p w:rsidR="00872298" w:rsidRDefault="00872298" w:rsidP="00872298">
      <w:pPr>
        <w:jc w:val="right"/>
        <w:rPr>
          <w:kern w:val="36"/>
        </w:rPr>
      </w:pPr>
      <w:r>
        <w:rPr>
          <w:kern w:val="36"/>
        </w:rPr>
        <w:t>на территории Непского муниципального</w:t>
      </w:r>
    </w:p>
    <w:p w:rsidR="00872298" w:rsidRDefault="00872298" w:rsidP="00872298">
      <w:pPr>
        <w:jc w:val="right"/>
        <w:rPr>
          <w:kern w:val="36"/>
        </w:rPr>
      </w:pPr>
      <w:r>
        <w:rPr>
          <w:kern w:val="36"/>
        </w:rPr>
        <w:t xml:space="preserve"> образования на 2016-2018 годы» </w:t>
      </w:r>
    </w:p>
    <w:p w:rsidR="00872298" w:rsidRDefault="00872298" w:rsidP="00872298">
      <w:pPr>
        <w:rPr>
          <w:sz w:val="28"/>
          <w:szCs w:val="28"/>
        </w:rPr>
      </w:pPr>
    </w:p>
    <w:p w:rsidR="00872298" w:rsidRDefault="00872298" w:rsidP="0087229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Система программных мероприятий муниципальной программы «Противодействие </w:t>
      </w:r>
      <w:proofErr w:type="gramStart"/>
      <w:r>
        <w:rPr>
          <w:sz w:val="28"/>
          <w:szCs w:val="28"/>
        </w:rPr>
        <w:t>экстремизму</w:t>
      </w:r>
      <w:proofErr w:type="gramEnd"/>
      <w:r>
        <w:rPr>
          <w:sz w:val="28"/>
          <w:szCs w:val="28"/>
        </w:rPr>
        <w:t xml:space="preserve"> и профилактика терроризма на территории Непского муниципального образования на период 2016- 1018 годы»</w:t>
      </w:r>
    </w:p>
    <w:tbl>
      <w:tblPr>
        <w:tblpPr w:leftFromText="180" w:rightFromText="180" w:bottomFromText="160" w:vertAnchor="text" w:horzAnchor="margin" w:tblpXSpec="center" w:tblpY="302"/>
        <w:tblW w:w="51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25"/>
        <w:gridCol w:w="3783"/>
        <w:gridCol w:w="2684"/>
        <w:gridCol w:w="1645"/>
        <w:gridCol w:w="2245"/>
        <w:gridCol w:w="1307"/>
        <w:gridCol w:w="1145"/>
        <w:gridCol w:w="1145"/>
        <w:gridCol w:w="1145"/>
      </w:tblGrid>
      <w:tr w:rsidR="00872298" w:rsidTr="00872298">
        <w:trPr>
          <w:trHeight w:val="145"/>
        </w:trPr>
        <w:tc>
          <w:tcPr>
            <w:tcW w:w="3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№ п/п</w:t>
            </w:r>
          </w:p>
        </w:tc>
        <w:tc>
          <w:tcPr>
            <w:tcW w:w="11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Наименование мероприятия</w:t>
            </w:r>
          </w:p>
        </w:tc>
        <w:tc>
          <w:tcPr>
            <w:tcW w:w="8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Исполнитель</w:t>
            </w:r>
          </w:p>
        </w:tc>
        <w:tc>
          <w:tcPr>
            <w:tcW w:w="4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Сроки исполнения</w:t>
            </w:r>
          </w:p>
        </w:tc>
        <w:tc>
          <w:tcPr>
            <w:tcW w:w="7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Источники финансирования</w:t>
            </w:r>
          </w:p>
        </w:tc>
        <w:tc>
          <w:tcPr>
            <w:tcW w:w="15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Объём финансирования, тыс. руб.</w:t>
            </w:r>
          </w:p>
        </w:tc>
      </w:tr>
      <w:tr w:rsidR="00872298" w:rsidTr="00872298">
        <w:trPr>
          <w:trHeight w:val="1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2016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2017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2018</w:t>
            </w:r>
          </w:p>
        </w:tc>
      </w:tr>
      <w:tr w:rsidR="00872298" w:rsidTr="00872298">
        <w:trPr>
          <w:trHeight w:val="299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</w:tr>
      <w:tr w:rsidR="00872298" w:rsidTr="00872298">
        <w:trPr>
          <w:trHeight w:val="14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Обеспечить подготовку и размещение в местах массового пребывания граждан информационных материалов о действиях в случае возникновения угроз террористического характера, а также размещение соответствую-</w:t>
            </w:r>
          </w:p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щей информации на стендах.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Администрация Непского МО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Постоянно</w:t>
            </w:r>
          </w:p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в течение года  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Без финансирования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</w:tr>
      <w:tr w:rsidR="00872298" w:rsidTr="00872298">
        <w:trPr>
          <w:trHeight w:val="14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both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Организовать подготовку проектов, изготовление, приобретение буклетов, плакатов, памяток и рекомендаций для учреждений, организаций, расположенных на территории муниципального образования по антитеррористической защищенности.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Администрация Непского МО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line="256" w:lineRule="auto"/>
              <w:rPr>
                <w:lang w:eastAsia="en-US"/>
              </w:rPr>
            </w:pPr>
          </w:p>
          <w:p w:rsidR="00872298" w:rsidRDefault="0087229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До 31.12.2016</w:t>
            </w:r>
          </w:p>
          <w:p w:rsidR="00872298" w:rsidRDefault="00872298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Бюджет Непского МО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15,0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5,0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5,0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5,0</w:t>
            </w:r>
          </w:p>
        </w:tc>
      </w:tr>
      <w:tr w:rsidR="00872298" w:rsidTr="00872298">
        <w:trPr>
          <w:trHeight w:val="14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lastRenderedPageBreak/>
              <w:t>3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бесед с учащимися школ и в трудовых коллективах на тему профилактики экстремизма и терроризма, в том числе разъяснение положений УК РФ, предусматривающих ответственность за совершение преступлений экстремистской и террористической направленности.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Администрация </w:t>
            </w:r>
            <w:r>
              <w:rPr>
                <w:color w:val="000000"/>
                <w:lang w:eastAsia="en-US"/>
              </w:rPr>
              <w:t xml:space="preserve">Непского </w:t>
            </w:r>
            <w:r>
              <w:rPr>
                <w:lang w:eastAsia="en-US"/>
              </w:rPr>
              <w:t>МО</w:t>
            </w:r>
          </w:p>
          <w:p w:rsidR="00872298" w:rsidRDefault="00872298">
            <w:pPr>
              <w:spacing w:line="256" w:lineRule="auto"/>
              <w:rPr>
                <w:lang w:eastAsia="en-US"/>
              </w:rPr>
            </w:pPr>
          </w:p>
          <w:p w:rsidR="00872298" w:rsidRDefault="00872298">
            <w:pPr>
              <w:spacing w:line="256" w:lineRule="auto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Правоохранительные органы</w:t>
            </w:r>
            <w:r>
              <w:rPr>
                <w:color w:val="FF0000"/>
                <w:lang w:eastAsia="en-US"/>
              </w:rPr>
              <w:t xml:space="preserve"> 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ежегодно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Без финансирования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</w:tr>
      <w:tr w:rsidR="00872298" w:rsidTr="00872298">
        <w:trPr>
          <w:trHeight w:val="14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Пресечение изготовления и распространения литературы, аудио- и видеоматериалов экстремистского толка, пропагандирующих разжигание национальной, расовой и религиозной вражды.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Администрация Непского МО</w:t>
            </w:r>
          </w:p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</w:p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Правоохранительные органы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Постоянно в течение года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Без финансирования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</w:tr>
      <w:tr w:rsidR="00872298" w:rsidTr="00872298">
        <w:trPr>
          <w:trHeight w:val="1908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Запрашивать и получать в установленном порядке необходимые материалы и информацию в подразделениях территориальных органов, федеральных органов исполнительной власти, из правоохранительных органов, от общественных объединений, организаций и должностных лиц.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Администрация Непского МО</w:t>
            </w:r>
          </w:p>
          <w:p w:rsidR="00872298" w:rsidRDefault="00872298">
            <w:pPr>
              <w:spacing w:line="256" w:lineRule="auto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after="300" w:line="25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lang w:eastAsia="en-US"/>
              </w:rPr>
              <w:t>Постоянно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  <w:r>
              <w:rPr>
                <w:color w:val="000000"/>
                <w:lang w:eastAsia="en-US"/>
              </w:rPr>
              <w:t>Без финансирования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</w:tr>
      <w:tr w:rsidR="00872298" w:rsidTr="00872298">
        <w:trPr>
          <w:trHeight w:val="14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both"/>
              <w:rPr>
                <w:color w:val="FF0000"/>
                <w:sz w:val="39"/>
                <w:szCs w:val="39"/>
                <w:lang w:eastAsia="en-US"/>
              </w:rPr>
            </w:pPr>
            <w:r>
              <w:rPr>
                <w:lang w:eastAsia="en-US"/>
              </w:rPr>
              <w:t>Проведение классных часов в школах на темы: «Мы хотим жить в мире», «Воспитание человечности у подростков»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Администрация школ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В течение года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Без финансирования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</w:tr>
      <w:tr w:rsidR="00872298" w:rsidTr="00872298">
        <w:trPr>
          <w:trHeight w:val="14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both"/>
              <w:rPr>
                <w:color w:val="000000"/>
                <w:sz w:val="39"/>
                <w:szCs w:val="39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Осуществлять обход территории муниципального образования на предмет выявления и ликвидации последствий экстремистской деятельности, которые </w:t>
            </w:r>
            <w:r>
              <w:rPr>
                <w:lang w:eastAsia="en-US"/>
              </w:rPr>
              <w:lastRenderedPageBreak/>
              <w:t>проявляются в виде нанесения на архитектурные сооружения символов и знаков экстремисткой направленности</w:t>
            </w:r>
            <w:r>
              <w:rPr>
                <w:sz w:val="26"/>
                <w:szCs w:val="26"/>
                <w:lang w:eastAsia="en-US"/>
              </w:rPr>
              <w:t>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lastRenderedPageBreak/>
              <w:t>Администрация Непского МО</w:t>
            </w:r>
          </w:p>
          <w:p w:rsidR="00872298" w:rsidRDefault="00872298">
            <w:pPr>
              <w:spacing w:line="256" w:lineRule="auto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ежеквартально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Без финансирования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</w:tr>
      <w:tr w:rsidR="00872298" w:rsidTr="00872298">
        <w:trPr>
          <w:trHeight w:val="1062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Осуществлять обход территории муниципального образования на предмет выявления мест концентрации молодежи. Уведомлять о данном факте прокуратуру и пункт полиции по Катангскому району</w:t>
            </w:r>
            <w:r>
              <w:rPr>
                <w:sz w:val="26"/>
                <w:szCs w:val="26"/>
                <w:lang w:eastAsia="en-US"/>
              </w:rPr>
              <w:t>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Администрация Непского МО</w:t>
            </w:r>
          </w:p>
          <w:p w:rsidR="00872298" w:rsidRDefault="00872298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Постоянно в течение года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Без финансирования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</w:tr>
      <w:tr w:rsidR="00872298" w:rsidTr="00872298">
        <w:trPr>
          <w:trHeight w:val="1069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Информировать жителей муниципального образования о тактике действий при угрозе возникновения террористических актов, посредством размещения информации в муниципальных средствах массовой информации.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Администрация Непского МО</w:t>
            </w:r>
          </w:p>
          <w:p w:rsidR="00872298" w:rsidRDefault="00872298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Без финансирования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line="256" w:lineRule="auto"/>
              <w:jc w:val="center"/>
              <w:rPr>
                <w:color w:val="FF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</w:tr>
      <w:tr w:rsidR="00872298" w:rsidTr="00872298">
        <w:trPr>
          <w:trHeight w:val="2934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Организация в учебных заведениях профилактической работы, направленной на недопущение вовлечения детей и подростков в незаконную деятельность религиозных сект и экстремистских организаций. Распространение идей межнациональной терпимости, дружбы, добрососедства, взаимного уважения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Администрация Непского МО</w:t>
            </w:r>
          </w:p>
          <w:p w:rsidR="00872298" w:rsidRDefault="00872298">
            <w:pPr>
              <w:spacing w:before="300" w:after="300" w:line="25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Администрация школ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Постоянно в течение года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Без финансирования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</w:tr>
      <w:tr w:rsidR="00872298" w:rsidTr="00872298">
        <w:trPr>
          <w:trHeight w:val="14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Проведение тематических меро</w:t>
            </w:r>
            <w:r>
              <w:rPr>
                <w:color w:val="000000"/>
                <w:lang w:eastAsia="en-US"/>
              </w:rPr>
              <w:softHyphen/>
              <w:t xml:space="preserve">приятий: фестивали, конкурсы, викторины, с целью формирования у граждан уважительного отношения к традициям и обычаям </w:t>
            </w:r>
            <w:r>
              <w:rPr>
                <w:color w:val="000000"/>
                <w:lang w:eastAsia="en-US"/>
              </w:rPr>
              <w:lastRenderedPageBreak/>
              <w:t xml:space="preserve">различных народов и национальностей. 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lastRenderedPageBreak/>
              <w:t xml:space="preserve"> Дом Досуга,</w:t>
            </w:r>
          </w:p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библиотека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 течение года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Бюджет Непского МО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15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</w:tr>
      <w:tr w:rsidR="00872298" w:rsidTr="00872298">
        <w:trPr>
          <w:trHeight w:val="14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12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Через средства массовой информации информировать граждан о наличии в Непском муниципальном образовании телефонных линий для сообщения фактов террори</w:t>
            </w:r>
            <w:r>
              <w:rPr>
                <w:color w:val="000000"/>
                <w:lang w:eastAsia="en-US"/>
              </w:rPr>
              <w:softHyphen/>
              <w:t xml:space="preserve">стической и экстремистской деятельности 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color w:val="000000"/>
                <w:sz w:val="39"/>
                <w:szCs w:val="39"/>
                <w:lang w:eastAsia="en-US"/>
              </w:rPr>
            </w:pPr>
            <w:r>
              <w:rPr>
                <w:color w:val="000000"/>
                <w:lang w:eastAsia="en-US"/>
              </w:rPr>
              <w:t>Администрация Непского МО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lang w:eastAsia="en-US"/>
              </w:rPr>
              <w:t>Постоянно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  <w:r>
              <w:rPr>
                <w:color w:val="000000"/>
                <w:lang w:eastAsia="en-US"/>
              </w:rPr>
              <w:t>Без финансирования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before="300" w:after="300"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</w:tr>
      <w:tr w:rsidR="00872298" w:rsidTr="00872298">
        <w:trPr>
          <w:trHeight w:val="14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13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Укрепление</w:t>
            </w:r>
            <w:r>
              <w:rPr>
                <w:lang w:eastAsia="en-US"/>
              </w:rPr>
              <w:t xml:space="preserve"> антитеррористической защищенности</w:t>
            </w:r>
            <w:r>
              <w:rPr>
                <w:color w:val="000000"/>
                <w:lang w:eastAsia="en-US"/>
              </w:rPr>
              <w:t xml:space="preserve"> </w:t>
            </w:r>
          </w:p>
          <w:p w:rsidR="00872298" w:rsidRDefault="00872298">
            <w:pPr>
              <w:spacing w:line="25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Приобретение камер видеонаблюдения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Администрация Непского МО</w:t>
            </w:r>
          </w:p>
          <w:p w:rsidR="00872298" w:rsidRDefault="00872298">
            <w:pPr>
              <w:spacing w:line="256" w:lineRule="auto"/>
              <w:rPr>
                <w:color w:val="000000"/>
                <w:lang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До 31.12.2017</w:t>
            </w:r>
          </w:p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года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160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sz w:val="39"/>
                <w:szCs w:val="39"/>
                <w:lang w:eastAsia="en-US"/>
              </w:rPr>
            </w:pPr>
          </w:p>
        </w:tc>
      </w:tr>
      <w:tr w:rsidR="00872298" w:rsidTr="00872298">
        <w:trPr>
          <w:trHeight w:val="14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72298" w:rsidRDefault="00872298">
            <w:pPr>
              <w:spacing w:line="256" w:lineRule="auto"/>
              <w:rPr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line="256" w:lineRule="auto"/>
              <w:rPr>
                <w:color w:val="FF0000"/>
                <w:sz w:val="39"/>
                <w:szCs w:val="39"/>
                <w:lang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2298" w:rsidRDefault="00872298">
            <w:pPr>
              <w:spacing w:line="25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  <w:bookmarkStart w:id="0" w:name="_GoBack"/>
            <w:bookmarkEnd w:id="0"/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FF0000"/>
                <w:lang w:eastAsia="en-US"/>
              </w:rPr>
            </w:pPr>
            <w:r>
              <w:rPr>
                <w:color w:val="000000"/>
                <w:lang w:eastAsia="en-US"/>
              </w:rPr>
              <w:t>Бюджет Непского МО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190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</w:tr>
    </w:tbl>
    <w:p w:rsidR="00872298" w:rsidRDefault="00872298" w:rsidP="00872298">
      <w:pPr>
        <w:spacing w:line="360" w:lineRule="auto"/>
        <w:jc w:val="right"/>
        <w:rPr>
          <w:color w:val="000000"/>
          <w:sz w:val="28"/>
          <w:szCs w:val="28"/>
        </w:rPr>
      </w:pPr>
    </w:p>
    <w:p w:rsidR="00872298" w:rsidRDefault="00872298" w:rsidP="00872298">
      <w:pPr>
        <w:jc w:val="right"/>
      </w:pPr>
    </w:p>
    <w:p w:rsidR="00872298" w:rsidRDefault="00872298" w:rsidP="00872298">
      <w:pPr>
        <w:jc w:val="right"/>
      </w:pPr>
    </w:p>
    <w:p w:rsidR="00872298" w:rsidRDefault="00872298" w:rsidP="00872298">
      <w:pPr>
        <w:jc w:val="right"/>
      </w:pPr>
    </w:p>
    <w:p w:rsidR="00872298" w:rsidRDefault="00872298" w:rsidP="00872298">
      <w:pPr>
        <w:jc w:val="right"/>
      </w:pPr>
    </w:p>
    <w:p w:rsidR="00872298" w:rsidRDefault="00872298" w:rsidP="00872298">
      <w:pPr>
        <w:jc w:val="right"/>
      </w:pPr>
    </w:p>
    <w:p w:rsidR="00872298" w:rsidRDefault="00872298" w:rsidP="00872298">
      <w:pPr>
        <w:jc w:val="right"/>
      </w:pPr>
    </w:p>
    <w:p w:rsidR="00872298" w:rsidRDefault="00872298" w:rsidP="00872298">
      <w:pPr>
        <w:jc w:val="right"/>
      </w:pPr>
    </w:p>
    <w:p w:rsidR="00872298" w:rsidRDefault="00872298" w:rsidP="00872298">
      <w:pPr>
        <w:jc w:val="right"/>
      </w:pPr>
    </w:p>
    <w:p w:rsidR="00872298" w:rsidRDefault="00872298" w:rsidP="00872298">
      <w:pPr>
        <w:jc w:val="right"/>
      </w:pPr>
    </w:p>
    <w:p w:rsidR="00872298" w:rsidRDefault="00872298" w:rsidP="00872298">
      <w:pPr>
        <w:sectPr w:rsidR="00872298" w:rsidSect="00872298">
          <w:pgSz w:w="16838" w:h="11906" w:orient="landscape"/>
          <w:pgMar w:top="454" w:right="340" w:bottom="340" w:left="680" w:header="709" w:footer="709" w:gutter="0"/>
          <w:cols w:space="720"/>
        </w:sectPr>
      </w:pPr>
    </w:p>
    <w:p w:rsidR="00872298" w:rsidRDefault="00872298" w:rsidP="00872298"/>
    <w:p w:rsidR="00872298" w:rsidRDefault="00872298" w:rsidP="00872298">
      <w:pPr>
        <w:jc w:val="right"/>
      </w:pPr>
    </w:p>
    <w:p w:rsidR="00872298" w:rsidRDefault="00872298" w:rsidP="00872298">
      <w:pPr>
        <w:jc w:val="right"/>
      </w:pPr>
      <w:r>
        <w:t>Приложение № 2</w:t>
      </w:r>
    </w:p>
    <w:p w:rsidR="00872298" w:rsidRDefault="00872298" w:rsidP="00872298">
      <w:pPr>
        <w:jc w:val="right"/>
        <w:rPr>
          <w:kern w:val="36"/>
        </w:rPr>
      </w:pPr>
      <w:r>
        <w:rPr>
          <w:kern w:val="36"/>
        </w:rPr>
        <w:t>к муниципальной программе</w:t>
      </w:r>
    </w:p>
    <w:p w:rsidR="00872298" w:rsidRDefault="00872298" w:rsidP="00872298">
      <w:pPr>
        <w:jc w:val="right"/>
        <w:rPr>
          <w:kern w:val="36"/>
        </w:rPr>
      </w:pPr>
      <w:r>
        <w:rPr>
          <w:kern w:val="36"/>
        </w:rPr>
        <w:t xml:space="preserve"> «Противодействие экстремизму </w:t>
      </w:r>
    </w:p>
    <w:p w:rsidR="00872298" w:rsidRDefault="00872298" w:rsidP="00872298">
      <w:pPr>
        <w:jc w:val="right"/>
        <w:rPr>
          <w:kern w:val="36"/>
        </w:rPr>
      </w:pPr>
      <w:r>
        <w:rPr>
          <w:kern w:val="36"/>
        </w:rPr>
        <w:t>и профилактика терроризма</w:t>
      </w:r>
    </w:p>
    <w:p w:rsidR="00872298" w:rsidRDefault="00872298" w:rsidP="00872298">
      <w:pPr>
        <w:jc w:val="right"/>
        <w:rPr>
          <w:kern w:val="36"/>
        </w:rPr>
      </w:pPr>
      <w:r>
        <w:rPr>
          <w:kern w:val="36"/>
        </w:rPr>
        <w:t xml:space="preserve">на территории </w:t>
      </w:r>
      <w:r>
        <w:rPr>
          <w:color w:val="000000"/>
        </w:rPr>
        <w:t>Непского</w:t>
      </w:r>
    </w:p>
    <w:p w:rsidR="00872298" w:rsidRDefault="00872298" w:rsidP="00872298">
      <w:pPr>
        <w:jc w:val="right"/>
        <w:rPr>
          <w:kern w:val="36"/>
        </w:rPr>
      </w:pPr>
      <w:r>
        <w:rPr>
          <w:kern w:val="36"/>
        </w:rPr>
        <w:t xml:space="preserve"> муниципального образования </w:t>
      </w:r>
    </w:p>
    <w:p w:rsidR="00872298" w:rsidRDefault="00872298" w:rsidP="00872298">
      <w:pPr>
        <w:spacing w:line="360" w:lineRule="auto"/>
        <w:jc w:val="right"/>
        <w:rPr>
          <w:color w:val="000000"/>
          <w:sz w:val="28"/>
          <w:szCs w:val="28"/>
        </w:rPr>
      </w:pPr>
      <w:r>
        <w:rPr>
          <w:kern w:val="36"/>
        </w:rPr>
        <w:t>на 2016-2018 годы»</w:t>
      </w:r>
    </w:p>
    <w:p w:rsidR="00872298" w:rsidRDefault="00872298" w:rsidP="00872298">
      <w:pPr>
        <w:jc w:val="center"/>
        <w:rPr>
          <w:sz w:val="26"/>
          <w:szCs w:val="26"/>
        </w:rPr>
      </w:pPr>
    </w:p>
    <w:p w:rsidR="00872298" w:rsidRDefault="00872298" w:rsidP="00872298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Методика оценки эффективности программы «Противодействие </w:t>
      </w:r>
      <w:proofErr w:type="gramStart"/>
      <w:r>
        <w:rPr>
          <w:sz w:val="26"/>
          <w:szCs w:val="26"/>
        </w:rPr>
        <w:t>экстремизму</w:t>
      </w:r>
      <w:proofErr w:type="gramEnd"/>
      <w:r>
        <w:rPr>
          <w:sz w:val="26"/>
          <w:szCs w:val="26"/>
        </w:rPr>
        <w:t xml:space="preserve"> и профилактика терроризма на территории Непского</w:t>
      </w:r>
      <w:r>
        <w:rPr>
          <w:color w:val="000000"/>
          <w:sz w:val="26"/>
          <w:szCs w:val="26"/>
        </w:rPr>
        <w:t xml:space="preserve"> муниципального образования</w:t>
      </w:r>
      <w:r>
        <w:rPr>
          <w:sz w:val="26"/>
          <w:szCs w:val="26"/>
        </w:rPr>
        <w:t>»</w:t>
      </w:r>
    </w:p>
    <w:p w:rsidR="00872298" w:rsidRDefault="00872298" w:rsidP="00872298">
      <w:pPr>
        <w:jc w:val="center"/>
        <w:rPr>
          <w:b/>
          <w:bCs/>
          <w:sz w:val="26"/>
          <w:szCs w:val="26"/>
        </w:rPr>
      </w:pPr>
    </w:p>
    <w:p w:rsidR="00872298" w:rsidRDefault="00872298" w:rsidP="00872298">
      <w:pPr>
        <w:rPr>
          <w:sz w:val="26"/>
          <w:szCs w:val="26"/>
        </w:rPr>
      </w:pPr>
      <w:r>
        <w:rPr>
          <w:sz w:val="26"/>
          <w:szCs w:val="26"/>
        </w:rPr>
        <w:t xml:space="preserve">       Бюджетная эффективность программы определяется как соотношение фактического использования средств, запланированных на реализацию программы, к утвержденному плану:</w:t>
      </w:r>
    </w:p>
    <w:p w:rsidR="00872298" w:rsidRDefault="00872298" w:rsidP="00872298">
      <w:pPr>
        <w:rPr>
          <w:sz w:val="28"/>
          <w:szCs w:val="28"/>
        </w:rPr>
      </w:pPr>
    </w:p>
    <w:tbl>
      <w:tblPr>
        <w:tblW w:w="5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475"/>
        <w:gridCol w:w="1865"/>
      </w:tblGrid>
      <w:tr w:rsidR="00872298" w:rsidTr="00872298">
        <w:trPr>
          <w:trHeight w:val="1127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u w:val="single"/>
                <w:lang w:eastAsia="en-US"/>
              </w:rPr>
              <w:t>фактическое использование средств</w:t>
            </w:r>
          </w:p>
        </w:tc>
        <w:tc>
          <w:tcPr>
            <w:tcW w:w="2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:rsidR="00872298" w:rsidRDefault="00872298">
            <w:pPr>
              <w:spacing w:line="25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х100 процентов</w:t>
            </w:r>
          </w:p>
        </w:tc>
      </w:tr>
      <w:tr w:rsidR="00872298" w:rsidTr="00872298">
        <w:trPr>
          <w:trHeight w:val="120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872298" w:rsidRDefault="00872298">
            <w:pPr>
              <w:spacing w:line="25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  утвержденный план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298" w:rsidRDefault="00872298">
            <w:pPr>
              <w:spacing w:line="256" w:lineRule="auto"/>
              <w:rPr>
                <w:sz w:val="26"/>
                <w:szCs w:val="26"/>
                <w:lang w:eastAsia="en-US"/>
              </w:rPr>
            </w:pPr>
          </w:p>
        </w:tc>
      </w:tr>
    </w:tbl>
    <w:p w:rsidR="00872298" w:rsidRDefault="00872298" w:rsidP="00872298">
      <w:pPr>
        <w:jc w:val="both"/>
        <w:rPr>
          <w:color w:val="000000"/>
          <w:sz w:val="26"/>
          <w:szCs w:val="26"/>
        </w:rPr>
      </w:pP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8"/>
          <w:szCs w:val="28"/>
        </w:rPr>
        <w:t xml:space="preserve">       </w:t>
      </w:r>
      <w:r>
        <w:rPr>
          <w:sz w:val="26"/>
          <w:szCs w:val="26"/>
        </w:rPr>
        <w:t xml:space="preserve">При значении показателя эффективности:           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>100 процентов – реализация программы считается эффективной;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>менее 100 процентов – реализация программы считается неэффективной;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>более 100 процентов – реализация программы считается наиболее эффективной.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>Оценка эффективности реализации программы производится путем сравнения фактически достигнутых показателей за соответствующий год с утвержденными на год значениями целевых индикаторов.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Социально-экономический эффект от реализации программы выражается в: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>1.Совершенствовании форм и методов работы органов местного самоуправле</w:t>
      </w:r>
      <w:r>
        <w:rPr>
          <w:sz w:val="26"/>
          <w:szCs w:val="26"/>
        </w:rPr>
        <w:softHyphen/>
        <w:t>ния по профилактике терроризма и экстремизма, проявлений ксенофобии, национальной и расовой нетерпимости, противодействию этнической дискрими</w:t>
      </w:r>
      <w:r>
        <w:rPr>
          <w:sz w:val="26"/>
          <w:szCs w:val="26"/>
        </w:rPr>
        <w:softHyphen/>
        <w:t xml:space="preserve">нации на территории </w:t>
      </w:r>
      <w:r>
        <w:rPr>
          <w:color w:val="000000"/>
          <w:sz w:val="26"/>
          <w:szCs w:val="26"/>
        </w:rPr>
        <w:t>Непского муниципального образования</w:t>
      </w:r>
      <w:r>
        <w:rPr>
          <w:sz w:val="26"/>
          <w:szCs w:val="26"/>
        </w:rPr>
        <w:t>.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>2.Распространении культуры интернационализма, согласия, национальной и ре</w:t>
      </w:r>
      <w:r>
        <w:rPr>
          <w:sz w:val="26"/>
          <w:szCs w:val="26"/>
        </w:rPr>
        <w:softHyphen/>
        <w:t>лигиозной терпимости в среде учащихся общеобразовательных учреждений.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>4.Формировании нетерпимости ко всем фактам террористических и экстремистских проявлений, а также толерантного сознания, позитивных установок к представителям иных этнических и конфессиональных сообществ.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>5.Укреплении и культивирование в молодежной среде атмосферы межэтнического согласия и толерантности.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>6.Недопущении создания и деятельности националистических экстремистских молодежных группировок.</w:t>
      </w:r>
    </w:p>
    <w:p w:rsidR="00872298" w:rsidRDefault="00872298" w:rsidP="00872298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7.Формировании единого информационного пространства для пропаганды и распространения на территории   </w:t>
      </w:r>
      <w:r>
        <w:rPr>
          <w:color w:val="000000"/>
          <w:sz w:val="26"/>
          <w:szCs w:val="26"/>
        </w:rPr>
        <w:t>Непского муниципального образования</w:t>
      </w:r>
      <w:r>
        <w:rPr>
          <w:sz w:val="26"/>
          <w:szCs w:val="26"/>
        </w:rPr>
        <w:t xml:space="preserve"> идей толерантности, гражданской солидарности, уважения к другим культурам, в том числе через муниципальные средства массовой информации.</w:t>
      </w:r>
    </w:p>
    <w:p w:rsidR="00872298" w:rsidRDefault="00872298" w:rsidP="00872298">
      <w:pPr>
        <w:spacing w:after="200" w:line="276" w:lineRule="auto"/>
        <w:rPr>
          <w:rFonts w:eastAsia="Calibri"/>
          <w:sz w:val="26"/>
          <w:szCs w:val="26"/>
          <w:lang w:eastAsia="en-US"/>
        </w:rPr>
      </w:pPr>
    </w:p>
    <w:p w:rsidR="00CF4E58" w:rsidRDefault="00CF4E58"/>
    <w:sectPr w:rsidR="00CF4E58" w:rsidSect="00872298">
      <w:pgSz w:w="11906" w:h="16838"/>
      <w:pgMar w:top="737" w:right="851" w:bottom="624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A08A7"/>
    <w:multiLevelType w:val="hybridMultilevel"/>
    <w:tmpl w:val="20023B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505FF3"/>
    <w:multiLevelType w:val="hybridMultilevel"/>
    <w:tmpl w:val="0B26FEF4"/>
    <w:lvl w:ilvl="0" w:tplc="F54292C4">
      <w:start w:val="4"/>
      <w:numFmt w:val="decimal"/>
      <w:lvlText w:val="%1."/>
      <w:lvlJc w:val="left"/>
      <w:pPr>
        <w:ind w:left="615" w:hanging="360"/>
      </w:pPr>
    </w:lvl>
    <w:lvl w:ilvl="1" w:tplc="04190019">
      <w:start w:val="1"/>
      <w:numFmt w:val="lowerLetter"/>
      <w:lvlText w:val="%2."/>
      <w:lvlJc w:val="left"/>
      <w:pPr>
        <w:ind w:left="1335" w:hanging="360"/>
      </w:pPr>
    </w:lvl>
    <w:lvl w:ilvl="2" w:tplc="0419001B">
      <w:start w:val="1"/>
      <w:numFmt w:val="lowerRoman"/>
      <w:lvlText w:val="%3."/>
      <w:lvlJc w:val="right"/>
      <w:pPr>
        <w:ind w:left="2055" w:hanging="180"/>
      </w:pPr>
    </w:lvl>
    <w:lvl w:ilvl="3" w:tplc="0419000F">
      <w:start w:val="1"/>
      <w:numFmt w:val="decimal"/>
      <w:lvlText w:val="%4."/>
      <w:lvlJc w:val="left"/>
      <w:pPr>
        <w:ind w:left="2775" w:hanging="360"/>
      </w:pPr>
    </w:lvl>
    <w:lvl w:ilvl="4" w:tplc="04190019">
      <w:start w:val="1"/>
      <w:numFmt w:val="lowerLetter"/>
      <w:lvlText w:val="%5."/>
      <w:lvlJc w:val="left"/>
      <w:pPr>
        <w:ind w:left="3495" w:hanging="360"/>
      </w:pPr>
    </w:lvl>
    <w:lvl w:ilvl="5" w:tplc="0419001B">
      <w:start w:val="1"/>
      <w:numFmt w:val="lowerRoman"/>
      <w:lvlText w:val="%6."/>
      <w:lvlJc w:val="right"/>
      <w:pPr>
        <w:ind w:left="4215" w:hanging="180"/>
      </w:pPr>
    </w:lvl>
    <w:lvl w:ilvl="6" w:tplc="0419000F">
      <w:start w:val="1"/>
      <w:numFmt w:val="decimal"/>
      <w:lvlText w:val="%7."/>
      <w:lvlJc w:val="left"/>
      <w:pPr>
        <w:ind w:left="4935" w:hanging="360"/>
      </w:pPr>
    </w:lvl>
    <w:lvl w:ilvl="7" w:tplc="04190019">
      <w:start w:val="1"/>
      <w:numFmt w:val="lowerLetter"/>
      <w:lvlText w:val="%8."/>
      <w:lvlJc w:val="left"/>
      <w:pPr>
        <w:ind w:left="5655" w:hanging="360"/>
      </w:pPr>
    </w:lvl>
    <w:lvl w:ilvl="8" w:tplc="0419001B">
      <w:start w:val="1"/>
      <w:numFmt w:val="lowerRoman"/>
      <w:lvlText w:val="%9."/>
      <w:lvlJc w:val="right"/>
      <w:pPr>
        <w:ind w:left="637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BB4"/>
    <w:rsid w:val="00366BB4"/>
    <w:rsid w:val="00872298"/>
    <w:rsid w:val="00CF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713A6A-8C7C-43CC-B079-AD58FF406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2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22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68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3183</Words>
  <Characters>18144</Characters>
  <Application>Microsoft Office Word</Application>
  <DocSecurity>0</DocSecurity>
  <Lines>151</Lines>
  <Paragraphs>42</Paragraphs>
  <ScaleCrop>false</ScaleCrop>
  <Company>SPecialiST RePack</Company>
  <LinksUpToDate>false</LinksUpToDate>
  <CharactersWithSpaces>21285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Человек</cp:lastModifiedBy>
  <cp:revision>3</cp:revision>
  <dcterms:created xsi:type="dcterms:W3CDTF">2016-06-09T01:27:00Z</dcterms:created>
  <dcterms:modified xsi:type="dcterms:W3CDTF">2016-06-09T01:28:00Z</dcterms:modified>
</cp:coreProperties>
</file>